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4C571B30"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C832646" w:rsidR="00E66558" w:rsidRDefault="009D71E8">
      <w:pPr>
        <w:pStyle w:val="Heading2"/>
        <w:rPr>
          <w:b w:val="0"/>
          <w:bCs/>
          <w:color w:val="auto"/>
          <w:sz w:val="24"/>
          <w:szCs w:val="24"/>
        </w:rPr>
      </w:pPr>
      <w:r>
        <w:rPr>
          <w:b w:val="0"/>
          <w:bCs/>
          <w:color w:val="auto"/>
          <w:sz w:val="24"/>
          <w:szCs w:val="24"/>
        </w:rPr>
        <w:t>This statement details our school’s use of pupil premium (and recov</w:t>
      </w:r>
      <w:r w:rsidR="00523DF6">
        <w:rPr>
          <w:b w:val="0"/>
          <w:bCs/>
          <w:color w:val="auto"/>
          <w:sz w:val="24"/>
          <w:szCs w:val="24"/>
        </w:rPr>
        <w:t>ery premium for the 2024 to 2025</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48CD618C" w:rsidR="00E66558" w:rsidRDefault="00E24420">
            <w:pPr>
              <w:pStyle w:val="TableRow"/>
            </w:pPr>
            <w:r>
              <w:t>Linton CE Infant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7425731B" w:rsidR="00E66558" w:rsidRDefault="00523DF6">
            <w:pPr>
              <w:pStyle w:val="TableRow"/>
            </w:pPr>
            <w:r>
              <w:t>15</w:t>
            </w:r>
            <w:r w:rsidR="00263214">
              <w:t>6</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4FD9F304" w:rsidR="00E66558" w:rsidRDefault="00523DF6">
            <w:pPr>
              <w:pStyle w:val="TableRow"/>
            </w:pPr>
            <w:r>
              <w:t>17</w:t>
            </w:r>
            <w:r w:rsidR="00E24420">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2C7544E4" w:rsidR="00E66558" w:rsidRDefault="009B4A10">
            <w:pPr>
              <w:pStyle w:val="TableRow"/>
            </w:pPr>
            <w:r>
              <w:t>2024/25 – 2027/28</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56627117" w:rsidR="00E66558" w:rsidRDefault="00523DF6" w:rsidP="00523DF6">
            <w:pPr>
              <w:pStyle w:val="TableRow"/>
              <w:ind w:left="0"/>
            </w:pPr>
            <w:r>
              <w:t>November 2024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291A1E07" w:rsidR="00E66558" w:rsidRDefault="00523DF6" w:rsidP="00523DF6">
            <w:pPr>
              <w:pStyle w:val="TableRow"/>
              <w:ind w:left="0"/>
            </w:pPr>
            <w:r>
              <w:t>September 2025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99EE5" w14:textId="77777777" w:rsidR="00523DF6" w:rsidRDefault="00523DF6" w:rsidP="00523DF6">
            <w:pPr>
              <w:pStyle w:val="TableRow"/>
            </w:pPr>
            <w:r>
              <w:t>Kelly Harries</w:t>
            </w:r>
          </w:p>
          <w:p w14:paraId="2A7D54CB" w14:textId="0B3C6162" w:rsidR="00E66558" w:rsidRDefault="00523DF6" w:rsidP="00523DF6">
            <w:pPr>
              <w:pStyle w:val="TableRow"/>
            </w:pPr>
            <w:r>
              <w:t>H</w:t>
            </w:r>
            <w:r w:rsidR="00E24420">
              <w:t>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29561800" w:rsidR="00E66558" w:rsidRDefault="00523DF6" w:rsidP="00523DF6">
            <w:pPr>
              <w:pStyle w:val="TableRow"/>
              <w:ind w:left="0"/>
            </w:pPr>
            <w:r>
              <w:t xml:space="preserve">Stephanie Booth </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6F077005" w:rsidR="00E66558" w:rsidRDefault="009B4A10" w:rsidP="00523DF6">
            <w:pPr>
              <w:pStyle w:val="TableRow"/>
              <w:ind w:left="0"/>
            </w:pPr>
            <w:r>
              <w:t>Michael Wilcockson</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2EAB1A56" w:rsidR="00E66558" w:rsidRPr="00194AD2" w:rsidRDefault="00194AD2">
            <w:pPr>
              <w:pStyle w:val="TableRow"/>
              <w:rPr>
                <w:color w:val="000000" w:themeColor="text1"/>
              </w:rPr>
            </w:pPr>
            <w:r w:rsidRPr="00194AD2">
              <w:rPr>
                <w:color w:val="000000" w:themeColor="text1"/>
              </w:rPr>
              <w:t>£32,935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583DDDC2" w:rsidR="00E66558" w:rsidRPr="00194AD2" w:rsidRDefault="009D71E8" w:rsidP="00194AD2">
            <w:pPr>
              <w:pStyle w:val="TableRow"/>
              <w:rPr>
                <w:color w:val="000000" w:themeColor="text1"/>
              </w:rPr>
            </w:pPr>
            <w:r w:rsidRPr="00194AD2">
              <w:rPr>
                <w:color w:val="000000" w:themeColor="text1"/>
              </w:rPr>
              <w:t>£</w:t>
            </w:r>
            <w:r w:rsidR="00194AD2" w:rsidRPr="00194AD2">
              <w:rPr>
                <w:color w:val="000000" w:themeColor="text1"/>
              </w:rP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56FBD623" w:rsidR="00E66558" w:rsidRPr="00194AD2" w:rsidRDefault="009D71E8">
            <w:pPr>
              <w:pStyle w:val="TableRow"/>
              <w:rPr>
                <w:color w:val="000000" w:themeColor="text1"/>
              </w:rPr>
            </w:pPr>
            <w:r w:rsidRPr="00194AD2">
              <w:rPr>
                <w:color w:val="000000" w:themeColor="text1"/>
              </w:rPr>
              <w:t>£</w:t>
            </w:r>
            <w:r w:rsidR="00E24420" w:rsidRPr="00194AD2">
              <w:rPr>
                <w:color w:val="000000" w:themeColor="text1"/>
              </w:rP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70C2C709" w:rsidR="00E66558" w:rsidRPr="00194AD2" w:rsidRDefault="00194AD2">
            <w:pPr>
              <w:pStyle w:val="TableRow"/>
              <w:rPr>
                <w:color w:val="000000" w:themeColor="text1"/>
              </w:rPr>
            </w:pPr>
            <w:r w:rsidRPr="00194AD2">
              <w:rPr>
                <w:color w:val="000000" w:themeColor="text1"/>
              </w:rPr>
              <w:t>£32,935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ED45D" w14:textId="77777777" w:rsidR="00E66558" w:rsidRDefault="00B014D0" w:rsidP="00B014D0">
            <w:pPr>
              <w:rPr>
                <w:iCs/>
              </w:rPr>
            </w:pPr>
            <w:r>
              <w:rPr>
                <w:iCs/>
              </w:rPr>
              <w:t>Our intention is that all children, irrespective of their background, family circumstances and challenges they may face will make good progress and achieve well in all areas of school life. We aim to support all our vulnerable children whatever their starting point and in all areas of their development.</w:t>
            </w:r>
          </w:p>
          <w:p w14:paraId="4964773A" w14:textId="77777777" w:rsidR="00B014D0" w:rsidRDefault="00B014D0" w:rsidP="00B014D0">
            <w:pPr>
              <w:rPr>
                <w:iCs/>
              </w:rPr>
            </w:pPr>
            <w:r>
              <w:rPr>
                <w:iCs/>
              </w:rPr>
              <w:t xml:space="preserve">High quality teaching is at the heart of what we offer all children and all staff are keenly aware of the needs of all pupils and how best to support them. Our ethos means we aim to be a safe place where relationships are strong and staff have a detailed picture of the needs and areas for development for all children in their care. Much of what we detail below benefits all our children and ensures good progress for all. </w:t>
            </w:r>
          </w:p>
          <w:p w14:paraId="72863EC0" w14:textId="77777777" w:rsidR="00B014D0" w:rsidRDefault="00B014D0" w:rsidP="00B303F5">
            <w:pPr>
              <w:rPr>
                <w:iCs/>
              </w:rPr>
            </w:pPr>
            <w:r>
              <w:rPr>
                <w:iCs/>
              </w:rPr>
              <w:t xml:space="preserve">We are responsive to </w:t>
            </w:r>
            <w:r w:rsidR="00B303F5">
              <w:rPr>
                <w:iCs/>
              </w:rPr>
              <w:t xml:space="preserve">both the </w:t>
            </w:r>
            <w:r>
              <w:rPr>
                <w:iCs/>
              </w:rPr>
              <w:t>wider challenges</w:t>
            </w:r>
            <w:r w:rsidR="00B303F5">
              <w:rPr>
                <w:iCs/>
              </w:rPr>
              <w:t xml:space="preserve"> that many of our disadvantaged children face as well as individual needs. We use a wide range of diagnostic assessments and try to proactive as well as reactive when necessary to support a wide range of needs.</w:t>
            </w:r>
          </w:p>
          <w:p w14:paraId="2A7D54E9" w14:textId="5E1397C7" w:rsidR="00C16332" w:rsidRPr="00B014D0" w:rsidRDefault="00C16332" w:rsidP="00C16332">
            <w:pPr>
              <w:rPr>
                <w:iCs/>
              </w:rPr>
            </w:pPr>
            <w:r>
              <w:t>Our strategy plan works towards this through the three main areas laid out by the EEF: high quality teaching, targeted academic support and wider strategies. Disadvantaged children are kept at the forefront of our work through pupil progress meeting discussions, prioritising them (where needed) for interventions and all monitoring that is completed includes looking specifically at this group of children.</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090C3F79" w:rsidR="00E66558" w:rsidRPr="00B303F5" w:rsidRDefault="00715463" w:rsidP="006A5B90">
            <w:pPr>
              <w:pStyle w:val="TableRowCentered"/>
              <w:jc w:val="left"/>
            </w:pPr>
            <w:r>
              <w:t xml:space="preserve">Assessments show that many disadvantaged children have significant gaps in their oral language skills. These are evident across all year groups and a significant number of our disadvantaged children have accessed or continue to access speech and language therapy.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701244B7" w:rsidR="00E66558" w:rsidRDefault="00715463" w:rsidP="00FB2200">
            <w:pPr>
              <w:pStyle w:val="TableRowCentered"/>
              <w:jc w:val="left"/>
              <w:rPr>
                <w:sz w:val="22"/>
                <w:szCs w:val="22"/>
              </w:rPr>
            </w:pPr>
            <w:r w:rsidRPr="00715463">
              <w:rPr>
                <w:szCs w:val="22"/>
              </w:rPr>
              <w:t>Our standardised assessments and formative assessments indicate that many of our disadvantaged children do not meet ARE in maths, particularly in number and calculation based assessments</w:t>
            </w:r>
            <w:r>
              <w:rPr>
                <w:szCs w:val="22"/>
              </w:rPr>
              <w:t xml:space="preserve">. </w:t>
            </w:r>
            <w:r w:rsidR="0078656F" w:rsidRPr="00FB2200">
              <w:rPr>
                <w:szCs w:val="22"/>
              </w:rPr>
              <w:t>It was noted that no disadvantaged children were working at greater depth.</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3522DE3F" w:rsidR="00E66558" w:rsidRPr="00FB2200" w:rsidRDefault="0078656F" w:rsidP="00FB2200">
            <w:pPr>
              <w:pStyle w:val="TableRowCentered"/>
              <w:jc w:val="left"/>
              <w:rPr>
                <w:sz w:val="22"/>
                <w:szCs w:val="22"/>
              </w:rPr>
            </w:pPr>
            <w:r w:rsidRPr="00FB2200">
              <w:rPr>
                <w:szCs w:val="22"/>
              </w:rPr>
              <w:t>Our standardised assessments and formative assessments indicate that many of our disadvantaged children do not meet ARE in phonics which impacts on reading. Again</w:t>
            </w:r>
            <w:r w:rsidR="00FB2200" w:rsidRPr="00FB2200">
              <w:rPr>
                <w:szCs w:val="22"/>
              </w:rPr>
              <w:t>,</w:t>
            </w:r>
            <w:r w:rsidRPr="00FB2200">
              <w:rPr>
                <w:szCs w:val="22"/>
              </w:rPr>
              <w:t xml:space="preserve"> no disadvantaged children are working at </w:t>
            </w:r>
            <w:r w:rsidRPr="00FB2200">
              <w:rPr>
                <w:szCs w:val="22"/>
              </w:rPr>
              <w:lastRenderedPageBreak/>
              <w:t xml:space="preserve">greater depth and across all year groups the % of children working at expected levels was lower </w:t>
            </w:r>
            <w:r w:rsidR="00FB2200">
              <w:rPr>
                <w:szCs w:val="22"/>
              </w:rPr>
              <w:t xml:space="preserve">for disadvantaged children. Fine motor skills and spoken language continue to impact literacy outcomes.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27A15BB7" w:rsidR="00E66558" w:rsidRDefault="0078656F" w:rsidP="006A5B90">
            <w:pPr>
              <w:pStyle w:val="TableRowCentered"/>
              <w:jc w:val="left"/>
              <w:rPr>
                <w:iCs/>
                <w:sz w:val="22"/>
              </w:rPr>
            </w:pPr>
            <w:r w:rsidRPr="00C16332">
              <w:rPr>
                <w:iCs/>
              </w:rPr>
              <w:t>Assessments and observations have identified that the emotional health and wellbeing of many of our disadvantaged children</w:t>
            </w:r>
            <w:r w:rsidR="006A5B90">
              <w:rPr>
                <w:iCs/>
              </w:rPr>
              <w:t xml:space="preserve"> is poorer than their peers. </w:t>
            </w:r>
            <w:r w:rsidRPr="00C16332">
              <w:rPr>
                <w:iCs/>
              </w:rPr>
              <w:t xml:space="preserve">This has significantly impacted social skills, resilience </w:t>
            </w:r>
            <w:proofErr w:type="gramStart"/>
            <w:r w:rsidRPr="00C16332">
              <w:rPr>
                <w:iCs/>
              </w:rPr>
              <w:t>and also</w:t>
            </w:r>
            <w:proofErr w:type="gramEnd"/>
            <w:r w:rsidRPr="00C16332">
              <w:rPr>
                <w:iCs/>
              </w:rPr>
              <w:t xml:space="preserve"> wider enrichment activities that provide experiences for children to draw on in their learning.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767945B6" w:rsidR="00E66558" w:rsidRDefault="006A5B90" w:rsidP="00C16332">
            <w:pPr>
              <w:pStyle w:val="TableRowCentered"/>
              <w:jc w:val="left"/>
              <w:rPr>
                <w:iCs/>
                <w:sz w:val="22"/>
              </w:rPr>
            </w:pPr>
            <w:r>
              <w:t xml:space="preserve">The intersectionality of disadvantage – many of our disadvantaged families experience a crossover of vulnerability, including EAL, SEND, mental health difficulties, Young Carers, and Siblings of children with SEND. We recognise that some families are disproportionately affected by multiple vulnerabilities and our ability to support them requires a holistic awareness of challenges faced by the family.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1AED420D" w:rsidR="00E66558" w:rsidRPr="007F015E" w:rsidRDefault="007F015E" w:rsidP="00BD082B">
            <w:pPr>
              <w:pStyle w:val="TableRow"/>
              <w:numPr>
                <w:ilvl w:val="0"/>
                <w:numId w:val="15"/>
              </w:numPr>
            </w:pPr>
            <w:r w:rsidRPr="007F015E">
              <w:rPr>
                <w:iCs/>
                <w:szCs w:val="22"/>
              </w:rPr>
              <w:t>Improved oral language skills</w:t>
            </w:r>
            <w:r>
              <w:rPr>
                <w:iCs/>
                <w:szCs w:val="22"/>
              </w:rPr>
              <w:t xml:space="preserve"> and vocabulary in disadvantaged children.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5D4A36" w14:textId="77777777" w:rsidR="00E66558" w:rsidRDefault="007F015E">
            <w:pPr>
              <w:pStyle w:val="TableRowCentered"/>
              <w:jc w:val="left"/>
              <w:rPr>
                <w:szCs w:val="22"/>
              </w:rPr>
            </w:pPr>
            <w:r>
              <w:rPr>
                <w:szCs w:val="22"/>
              </w:rPr>
              <w:t>Assessments and observations of discussions in class show improved oral language skills for disadvantaged children.</w:t>
            </w:r>
          </w:p>
          <w:p w14:paraId="36F0BB3B" w14:textId="77777777" w:rsidR="002D512F" w:rsidRDefault="002D512F">
            <w:pPr>
              <w:pStyle w:val="TableRowCentered"/>
              <w:jc w:val="left"/>
              <w:rPr>
                <w:szCs w:val="22"/>
              </w:rPr>
            </w:pPr>
          </w:p>
          <w:p w14:paraId="2A7D5505" w14:textId="053F2C5F" w:rsidR="002D512F" w:rsidRPr="007F015E" w:rsidRDefault="002D512F">
            <w:pPr>
              <w:pStyle w:val="TableRowCentered"/>
              <w:jc w:val="left"/>
              <w:rPr>
                <w:szCs w:val="22"/>
              </w:rPr>
            </w:pPr>
            <w:r>
              <w:rPr>
                <w:szCs w:val="22"/>
              </w:rPr>
              <w:t>Improved engagement in lessons and impact seen in written work and floor books.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650DF5E3" w:rsidR="00E66558" w:rsidRPr="007F015E" w:rsidRDefault="007F015E" w:rsidP="00BD082B">
            <w:pPr>
              <w:pStyle w:val="TableRow"/>
              <w:numPr>
                <w:ilvl w:val="0"/>
                <w:numId w:val="15"/>
              </w:numPr>
              <w:rPr>
                <w:szCs w:val="22"/>
              </w:rPr>
            </w:pPr>
            <w:r>
              <w:rPr>
                <w:szCs w:val="22"/>
              </w:rPr>
              <w:t>Increased % of disadvantaged children to meet ARE in phonics and reading.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BD7A5" w14:textId="023594D7" w:rsidR="007F015E" w:rsidRDefault="007F015E" w:rsidP="007F015E">
            <w:pPr>
              <w:pStyle w:val="TableRowCentered"/>
              <w:jc w:val="left"/>
              <w:rPr>
                <w:szCs w:val="22"/>
              </w:rPr>
            </w:pPr>
            <w:r>
              <w:rPr>
                <w:szCs w:val="22"/>
              </w:rPr>
              <w:t>Gap between % of disadvantaged children meeting ARE in phonics and reading compared with other children is diminished.</w:t>
            </w:r>
          </w:p>
          <w:p w14:paraId="2A7D5508" w14:textId="77777777" w:rsidR="00E66558" w:rsidRPr="007F015E" w:rsidRDefault="00E66558">
            <w:pPr>
              <w:pStyle w:val="TableRowCentered"/>
              <w:jc w:val="left"/>
              <w:rPr>
                <w:szCs w:val="22"/>
              </w:rPr>
            </w:pP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7CA1E83F" w:rsidR="00E66558" w:rsidRPr="007F015E" w:rsidRDefault="007F015E" w:rsidP="00BD082B">
            <w:pPr>
              <w:pStyle w:val="TableRow"/>
              <w:numPr>
                <w:ilvl w:val="0"/>
                <w:numId w:val="15"/>
              </w:numPr>
              <w:rPr>
                <w:szCs w:val="22"/>
              </w:rPr>
            </w:pPr>
            <w:r>
              <w:rPr>
                <w:szCs w:val="22"/>
              </w:rPr>
              <w:t>Increased % of disadvantaged children to meet ARE in maths, showing a solid grasp of number.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92F7C" w14:textId="77777777" w:rsidR="00E66558" w:rsidRDefault="007F015E">
            <w:pPr>
              <w:pStyle w:val="TableRowCentered"/>
              <w:jc w:val="left"/>
              <w:rPr>
                <w:szCs w:val="22"/>
              </w:rPr>
            </w:pPr>
            <w:r>
              <w:rPr>
                <w:szCs w:val="22"/>
              </w:rPr>
              <w:t>Gap between % of disadvantaged children meeting ARE in maths compared with other children is diminished.</w:t>
            </w:r>
          </w:p>
          <w:p w14:paraId="30288A84" w14:textId="77777777" w:rsidR="007F015E" w:rsidRDefault="007F015E">
            <w:pPr>
              <w:pStyle w:val="TableRowCentered"/>
              <w:jc w:val="left"/>
              <w:rPr>
                <w:szCs w:val="22"/>
              </w:rPr>
            </w:pPr>
          </w:p>
          <w:p w14:paraId="2A7D550B" w14:textId="5734E9E7" w:rsidR="007F015E" w:rsidRPr="007F015E" w:rsidRDefault="007F015E">
            <w:pPr>
              <w:pStyle w:val="TableRowCentered"/>
              <w:jc w:val="left"/>
              <w:rPr>
                <w:szCs w:val="22"/>
              </w:rPr>
            </w:pPr>
            <w:r>
              <w:rPr>
                <w:szCs w:val="22"/>
              </w:rPr>
              <w:t>Assessment of skills being taught in Mastering Number programme show good levels of progress for disadvantaged children.</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3D114B50" w:rsidR="00E66558" w:rsidRPr="007F015E" w:rsidRDefault="007F015E" w:rsidP="00BD082B">
            <w:pPr>
              <w:pStyle w:val="TableRow"/>
              <w:numPr>
                <w:ilvl w:val="0"/>
                <w:numId w:val="15"/>
              </w:numPr>
              <w:rPr>
                <w:szCs w:val="22"/>
              </w:rPr>
            </w:pPr>
            <w:r>
              <w:rPr>
                <w:szCs w:val="22"/>
              </w:rPr>
              <w:t>Support the wellbeing and mental health of pupils, particularly those from disadvantaged families.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E5C84" w14:textId="77777777" w:rsidR="00E66558" w:rsidRDefault="007F015E">
            <w:pPr>
              <w:pStyle w:val="TableRowCentered"/>
              <w:jc w:val="left"/>
              <w:rPr>
                <w:szCs w:val="22"/>
              </w:rPr>
            </w:pPr>
            <w:r>
              <w:rPr>
                <w:szCs w:val="22"/>
              </w:rPr>
              <w:t>Sustained high levels of wellbeing demonstrated by:</w:t>
            </w:r>
          </w:p>
          <w:p w14:paraId="51603D01" w14:textId="77777777" w:rsidR="007F015E" w:rsidRDefault="007F015E" w:rsidP="007F015E">
            <w:pPr>
              <w:pStyle w:val="TableRowCentered"/>
              <w:numPr>
                <w:ilvl w:val="0"/>
                <w:numId w:val="14"/>
              </w:numPr>
              <w:jc w:val="left"/>
              <w:rPr>
                <w:szCs w:val="22"/>
              </w:rPr>
            </w:pPr>
            <w:r>
              <w:rPr>
                <w:szCs w:val="22"/>
              </w:rPr>
              <w:t>Greater participation in class</w:t>
            </w:r>
          </w:p>
          <w:p w14:paraId="1A611146" w14:textId="77777777" w:rsidR="007F015E" w:rsidRDefault="007F015E" w:rsidP="007F015E">
            <w:pPr>
              <w:pStyle w:val="TableRowCentered"/>
              <w:numPr>
                <w:ilvl w:val="0"/>
                <w:numId w:val="14"/>
              </w:numPr>
              <w:jc w:val="left"/>
              <w:rPr>
                <w:szCs w:val="22"/>
              </w:rPr>
            </w:pPr>
            <w:r>
              <w:rPr>
                <w:szCs w:val="22"/>
              </w:rPr>
              <w:lastRenderedPageBreak/>
              <w:t>Confidence to work collaboratively</w:t>
            </w:r>
          </w:p>
          <w:p w14:paraId="3352AD8A" w14:textId="77777777" w:rsidR="007F015E" w:rsidRDefault="007F015E" w:rsidP="007F015E">
            <w:pPr>
              <w:pStyle w:val="TableRowCentered"/>
              <w:numPr>
                <w:ilvl w:val="0"/>
                <w:numId w:val="14"/>
              </w:numPr>
              <w:jc w:val="left"/>
              <w:rPr>
                <w:szCs w:val="22"/>
              </w:rPr>
            </w:pPr>
            <w:r>
              <w:rPr>
                <w:szCs w:val="22"/>
              </w:rPr>
              <w:t>Pupil voice feedback celebrates success of any interventions</w:t>
            </w:r>
          </w:p>
          <w:p w14:paraId="2A7D550E" w14:textId="3979366A" w:rsidR="007F015E" w:rsidRPr="007F015E" w:rsidRDefault="007F015E" w:rsidP="007F015E">
            <w:pPr>
              <w:pStyle w:val="TableRowCentered"/>
              <w:numPr>
                <w:ilvl w:val="0"/>
                <w:numId w:val="14"/>
              </w:numPr>
              <w:jc w:val="left"/>
              <w:rPr>
                <w:szCs w:val="22"/>
              </w:rPr>
            </w:pPr>
            <w:r>
              <w:rPr>
                <w:szCs w:val="22"/>
              </w:rPr>
              <w:t>Teacher and parent feedback and observation.</w:t>
            </w:r>
          </w:p>
        </w:tc>
      </w:tr>
      <w:tr w:rsidR="006A5B90" w14:paraId="6046787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DD114" w14:textId="34CC6FBB" w:rsidR="006A5B90" w:rsidRDefault="006A5B90" w:rsidP="00BD082B">
            <w:pPr>
              <w:pStyle w:val="TableRow"/>
              <w:numPr>
                <w:ilvl w:val="0"/>
                <w:numId w:val="15"/>
              </w:numPr>
              <w:rPr>
                <w:szCs w:val="22"/>
              </w:rPr>
            </w:pPr>
            <w:r>
              <w:rPr>
                <w:szCs w:val="22"/>
              </w:rPr>
              <w:lastRenderedPageBreak/>
              <w:t xml:space="preserve">School have an intersectional awareness of vulnerability across the community and a strong understanding of overlapping disadvantage. Families are supported with a holistic understanding of the challenges faced.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7AAEE6" w14:textId="77777777" w:rsidR="006A5B90" w:rsidRDefault="006A5B90" w:rsidP="006A5B90">
            <w:pPr>
              <w:pStyle w:val="TableRowCentered"/>
              <w:ind w:left="0"/>
              <w:jc w:val="left"/>
            </w:pPr>
            <w:r>
              <w:t xml:space="preserve">Families facing all types of disadvantage/vulnerability are identified by the school. </w:t>
            </w:r>
          </w:p>
          <w:p w14:paraId="0A4340EA" w14:textId="77777777" w:rsidR="006A5B90" w:rsidRDefault="006A5B90" w:rsidP="006A5B90">
            <w:pPr>
              <w:pStyle w:val="TableRowCentered"/>
              <w:ind w:left="0"/>
              <w:jc w:val="left"/>
            </w:pPr>
          </w:p>
          <w:p w14:paraId="7E1AAC07" w14:textId="2B3A70EA" w:rsidR="006A5B90" w:rsidRDefault="006A5B90" w:rsidP="006A5B90">
            <w:pPr>
              <w:pStyle w:val="TableRowCentered"/>
              <w:ind w:left="0"/>
              <w:jc w:val="left"/>
            </w:pPr>
            <w:r>
              <w:t xml:space="preserve">Parents are considered experts in their own family needs and are actively involved in planning support.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EBB621C" w:rsidR="00E66558" w:rsidRDefault="00194AD2">
      <w:r>
        <w:t>Budgeted cost: £12,835</w:t>
      </w:r>
    </w:p>
    <w:tbl>
      <w:tblPr>
        <w:tblW w:w="5000" w:type="pct"/>
        <w:tblCellMar>
          <w:left w:w="10" w:type="dxa"/>
          <w:right w:w="10" w:type="dxa"/>
        </w:tblCellMar>
        <w:tblLook w:val="04A0" w:firstRow="1" w:lastRow="0" w:firstColumn="1" w:lastColumn="0" w:noHBand="0" w:noVBand="1"/>
      </w:tblPr>
      <w:tblGrid>
        <w:gridCol w:w="2046"/>
        <w:gridCol w:w="5991"/>
        <w:gridCol w:w="1449"/>
      </w:tblGrid>
      <w:tr w:rsidR="00E66558" w14:paraId="2A7D5519" w14:textId="77777777" w:rsidTr="00194AD2">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7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4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194AD2">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1F3DC" w14:textId="16323050" w:rsidR="002D512F" w:rsidRDefault="002D512F" w:rsidP="002D512F">
            <w:pPr>
              <w:pStyle w:val="TableRow"/>
              <w:ind w:left="0"/>
            </w:pPr>
            <w:r>
              <w:t>Focus on high</w:t>
            </w:r>
            <w:r w:rsidR="0097014A">
              <w:t xml:space="preserve"> quality feedback to pupils at an age appropriate level to address misunderstanding and maximise progress in learning.</w:t>
            </w:r>
          </w:p>
          <w:p w14:paraId="6678F5B6" w14:textId="7455D7BE" w:rsidR="002D512F" w:rsidRDefault="002D512F" w:rsidP="002D512F">
            <w:pPr>
              <w:pStyle w:val="TableRow"/>
              <w:ind w:left="0"/>
            </w:pPr>
          </w:p>
          <w:p w14:paraId="26D729AF" w14:textId="4B3D6DCB" w:rsidR="00E66558" w:rsidRDefault="002D512F" w:rsidP="002D512F">
            <w:pPr>
              <w:pStyle w:val="TableRow"/>
              <w:ind w:left="0"/>
            </w:pPr>
            <w:r>
              <w:t>Purchase of standardised assessments.</w:t>
            </w:r>
          </w:p>
          <w:p w14:paraId="2A7D551A" w14:textId="3D76EB27" w:rsidR="002D512F" w:rsidRDefault="002D512F" w:rsidP="002D512F">
            <w:pPr>
              <w:pStyle w:val="TableRow"/>
              <w:ind w:left="0"/>
            </w:pPr>
          </w:p>
        </w:tc>
        <w:tc>
          <w:tcPr>
            <w:tcW w:w="4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B81163" w14:textId="3B04F27A" w:rsidR="002D512F" w:rsidRPr="0097014A" w:rsidRDefault="0097014A">
            <w:pPr>
              <w:pStyle w:val="TableRowCentered"/>
              <w:jc w:val="left"/>
            </w:pPr>
            <w:r w:rsidRPr="0097014A">
              <w:t>Strong evidence that age appropriate, high quality feedback maximises progression. Inexpensive to implement but with high impact.</w:t>
            </w:r>
          </w:p>
          <w:p w14:paraId="47D6FD53" w14:textId="36BD7A22" w:rsidR="0097014A" w:rsidRPr="0097014A" w:rsidRDefault="0097014A">
            <w:pPr>
              <w:pStyle w:val="TableRowCentered"/>
              <w:jc w:val="left"/>
            </w:pPr>
          </w:p>
          <w:p w14:paraId="1E034744" w14:textId="641C8218" w:rsidR="0097014A" w:rsidRPr="0097014A" w:rsidRDefault="0097014A">
            <w:pPr>
              <w:pStyle w:val="TableRowCentered"/>
              <w:jc w:val="left"/>
            </w:pPr>
            <w:hyperlink r:id="rId7" w:history="1">
              <w:r w:rsidRPr="0097014A">
                <w:rPr>
                  <w:rStyle w:val="Hyperlink"/>
                </w:rPr>
                <w:t>https://educationendowmentfoundation.org.uk/education-evidence/teaching-learning-toolkit/feedback</w:t>
              </w:r>
            </w:hyperlink>
          </w:p>
          <w:p w14:paraId="7CE1E0F9" w14:textId="77777777" w:rsidR="0097014A" w:rsidRPr="0097014A" w:rsidRDefault="0097014A">
            <w:pPr>
              <w:pStyle w:val="TableRowCentered"/>
              <w:jc w:val="left"/>
            </w:pPr>
          </w:p>
          <w:p w14:paraId="520D15BE" w14:textId="77777777" w:rsidR="002D512F" w:rsidRPr="0097014A" w:rsidRDefault="002D512F">
            <w:pPr>
              <w:pStyle w:val="TableRowCentered"/>
              <w:jc w:val="left"/>
            </w:pPr>
          </w:p>
          <w:p w14:paraId="2AE5C377" w14:textId="291C0B37" w:rsidR="0097014A" w:rsidRPr="0097014A" w:rsidRDefault="0097014A" w:rsidP="0097014A">
            <w:pPr>
              <w:pStyle w:val="TableRowCentered"/>
              <w:ind w:left="0"/>
              <w:jc w:val="left"/>
            </w:pPr>
          </w:p>
          <w:p w14:paraId="2A7D551B" w14:textId="16E39D11" w:rsidR="00E66558" w:rsidRDefault="002D512F" w:rsidP="0097014A">
            <w:pPr>
              <w:pStyle w:val="TableRowCentered"/>
              <w:ind w:left="0"/>
              <w:jc w:val="left"/>
              <w:rPr>
                <w:sz w:val="22"/>
              </w:rPr>
            </w:pPr>
            <w:r w:rsidRPr="0097014A">
              <w:t>Standardised tests can provide reliable insights into strength</w:t>
            </w:r>
            <w:r w:rsidR="0097014A" w:rsidRPr="0097014A">
              <w:t xml:space="preserve">s and weaknesses of each pupil </w:t>
            </w:r>
            <w:r w:rsidRPr="0097014A">
              <w:t>to help ensure that receive the correct additional support in class.</w:t>
            </w:r>
          </w:p>
        </w:tc>
        <w:tc>
          <w:tcPr>
            <w:tcW w:w="1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2628D83A" w:rsidR="00E66558" w:rsidRDefault="0097014A">
            <w:pPr>
              <w:pStyle w:val="TableRowCentered"/>
              <w:jc w:val="left"/>
              <w:rPr>
                <w:sz w:val="22"/>
              </w:rPr>
            </w:pPr>
            <w:r>
              <w:rPr>
                <w:sz w:val="22"/>
              </w:rPr>
              <w:t>1, 2, 3, 5</w:t>
            </w:r>
          </w:p>
        </w:tc>
      </w:tr>
      <w:tr w:rsidR="00E66558" w14:paraId="2A7D5521" w14:textId="77777777" w:rsidTr="00194AD2">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D8548" w14:textId="77777777" w:rsidR="00E66558" w:rsidRDefault="0097014A" w:rsidP="0097014A">
            <w:pPr>
              <w:pStyle w:val="TableRow"/>
              <w:ind w:left="0"/>
            </w:pPr>
            <w:r w:rsidRPr="0097014A">
              <w:t>Embedding dialogic teaching skills across the school curriculum</w:t>
            </w:r>
            <w:r>
              <w:t xml:space="preserve"> will support pupils to improve oral language skills through high quality modelling and opportunity to extend vocabulary.</w:t>
            </w:r>
          </w:p>
          <w:p w14:paraId="470C7B50" w14:textId="77777777" w:rsidR="0097014A" w:rsidRDefault="0097014A" w:rsidP="0097014A">
            <w:pPr>
              <w:pStyle w:val="TableRow"/>
              <w:ind w:left="0"/>
            </w:pPr>
          </w:p>
          <w:p w14:paraId="2A7D551E" w14:textId="72AF1B23" w:rsidR="0097014A" w:rsidRPr="0097014A" w:rsidRDefault="0097014A" w:rsidP="0097014A">
            <w:pPr>
              <w:pStyle w:val="TableRow"/>
              <w:ind w:left="0"/>
            </w:pPr>
            <w:r>
              <w:t>Staff training to support this.</w:t>
            </w:r>
          </w:p>
        </w:tc>
        <w:tc>
          <w:tcPr>
            <w:tcW w:w="4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BD28F" w14:textId="77777777" w:rsidR="00E66558" w:rsidRDefault="0097014A">
            <w:pPr>
              <w:pStyle w:val="TableRowCentered"/>
              <w:jc w:val="left"/>
            </w:pPr>
            <w:r>
              <w:t>Strong evidence base that suggests oral language interventions such as high quality classroom discussion are inexpensive to implement and have high impact.</w:t>
            </w:r>
          </w:p>
          <w:p w14:paraId="57F52501" w14:textId="77777777" w:rsidR="0097014A" w:rsidRDefault="0097014A">
            <w:pPr>
              <w:pStyle w:val="TableRowCentered"/>
              <w:jc w:val="left"/>
            </w:pPr>
          </w:p>
          <w:p w14:paraId="2122BAF5" w14:textId="273CCC2D" w:rsidR="0097014A" w:rsidRDefault="0097014A">
            <w:pPr>
              <w:pStyle w:val="TableRowCentered"/>
              <w:jc w:val="left"/>
            </w:pPr>
            <w:hyperlink r:id="rId8" w:history="1">
              <w:r w:rsidRPr="001A7D54">
                <w:rPr>
                  <w:rStyle w:val="Hyperlink"/>
                </w:rPr>
                <w:t>https://educationendowmentfoundation.org.uk/education-evidence/teaching-learning-toolkit/oral-language-interventions</w:t>
              </w:r>
            </w:hyperlink>
          </w:p>
          <w:p w14:paraId="24DF9DA4" w14:textId="77777777" w:rsidR="0097014A" w:rsidRDefault="0097014A">
            <w:pPr>
              <w:pStyle w:val="TableRowCentered"/>
              <w:jc w:val="left"/>
            </w:pPr>
          </w:p>
          <w:p w14:paraId="2A7D551F" w14:textId="30091061" w:rsidR="00BD082B" w:rsidRDefault="00BD082B">
            <w:pPr>
              <w:pStyle w:val="TableRowCentered"/>
              <w:jc w:val="left"/>
            </w:pPr>
            <w:r>
              <w:t xml:space="preserve">Quality first teaching is considered the most effective way of targeting the needs of all pupils, including appropriate adaptation and differentiation using effective strategies as outlined in the Cambridgeshire Ordinarily Available Provision toolkit. </w:t>
            </w:r>
          </w:p>
          <w:p w14:paraId="6CED1ECA" w14:textId="77777777" w:rsidR="00BD082B" w:rsidRPr="00BD082B" w:rsidRDefault="00BD082B" w:rsidP="00BD082B"/>
          <w:p w14:paraId="66C62E21" w14:textId="319C6E70" w:rsidR="00BD082B" w:rsidRPr="00BD082B" w:rsidRDefault="00BD082B" w:rsidP="00BD082B">
            <w:pPr>
              <w:tabs>
                <w:tab w:val="left" w:pos="1495"/>
              </w:tabs>
            </w:pPr>
            <w:r>
              <w:tab/>
            </w:r>
          </w:p>
        </w:tc>
        <w:tc>
          <w:tcPr>
            <w:tcW w:w="1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28292933" w:rsidR="00E66558" w:rsidRPr="0097014A" w:rsidRDefault="00BD082B">
            <w:pPr>
              <w:pStyle w:val="TableRowCentered"/>
              <w:jc w:val="left"/>
            </w:pPr>
            <w:r>
              <w:t>1, 2, 3, 5</w:t>
            </w:r>
          </w:p>
        </w:tc>
      </w:tr>
      <w:tr w:rsidR="0097014A" w14:paraId="1514B8D1" w14:textId="77777777" w:rsidTr="00194AD2">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D82E4" w14:textId="77777777" w:rsidR="0097014A" w:rsidRDefault="0097014A" w:rsidP="0097014A">
            <w:pPr>
              <w:pStyle w:val="TableRow"/>
              <w:ind w:left="0"/>
            </w:pPr>
            <w:r>
              <w:lastRenderedPageBreak/>
              <w:t>Embed the use of high quality texts in dedicated story sharing sessions and English sessions.</w:t>
            </w:r>
          </w:p>
          <w:p w14:paraId="13C3D3F1" w14:textId="04F386B8" w:rsidR="002652FE" w:rsidRPr="0097014A" w:rsidRDefault="002652FE" w:rsidP="0097014A">
            <w:pPr>
              <w:pStyle w:val="TableRow"/>
              <w:ind w:left="0"/>
            </w:pPr>
          </w:p>
        </w:tc>
        <w:tc>
          <w:tcPr>
            <w:tcW w:w="4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CA000" w14:textId="77777777" w:rsidR="0097014A" w:rsidRDefault="0097014A" w:rsidP="0097014A">
            <w:pPr>
              <w:pStyle w:val="TableRowCentered"/>
              <w:jc w:val="left"/>
            </w:pPr>
            <w:r>
              <w:t>Strong evidence base that suggests oral language interventions such as high quality classroom discussion are inexpensive to implement and have high impact.</w:t>
            </w:r>
          </w:p>
          <w:p w14:paraId="7162E861" w14:textId="77777777" w:rsidR="0097014A" w:rsidRDefault="0097014A" w:rsidP="0097014A">
            <w:pPr>
              <w:pStyle w:val="TableRowCentered"/>
              <w:jc w:val="left"/>
            </w:pPr>
          </w:p>
          <w:p w14:paraId="7A79BCE8" w14:textId="77777777" w:rsidR="0097014A" w:rsidRDefault="0097014A" w:rsidP="0097014A">
            <w:pPr>
              <w:pStyle w:val="TableRowCentered"/>
              <w:jc w:val="left"/>
            </w:pPr>
            <w:hyperlink r:id="rId9" w:history="1">
              <w:r w:rsidRPr="001A7D54">
                <w:rPr>
                  <w:rStyle w:val="Hyperlink"/>
                </w:rPr>
                <w:t>https://educationendowmentfoundation.org.uk/education-evidence/teaching-learning-toolkit/oral-language-interventions</w:t>
              </w:r>
            </w:hyperlink>
          </w:p>
          <w:p w14:paraId="5AA6861D" w14:textId="77777777" w:rsidR="0097014A" w:rsidRDefault="0097014A">
            <w:pPr>
              <w:pStyle w:val="TableRowCentered"/>
              <w:jc w:val="left"/>
            </w:pPr>
          </w:p>
        </w:tc>
        <w:tc>
          <w:tcPr>
            <w:tcW w:w="1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3DDE7" w14:textId="53DA0DE3" w:rsidR="0097014A" w:rsidRPr="0097014A" w:rsidRDefault="00682EB2">
            <w:pPr>
              <w:pStyle w:val="TableRowCentered"/>
              <w:jc w:val="left"/>
            </w:pPr>
            <w:r>
              <w:t>1, 3, 5</w:t>
            </w:r>
          </w:p>
        </w:tc>
      </w:tr>
      <w:tr w:rsidR="003C5AAD" w14:paraId="21B3D181" w14:textId="77777777" w:rsidTr="00194AD2">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B63A17" w14:textId="74AF90D7" w:rsidR="003C5AAD" w:rsidRDefault="003C5AAD" w:rsidP="0097014A">
            <w:pPr>
              <w:pStyle w:val="TableRow"/>
              <w:ind w:left="0"/>
            </w:pPr>
            <w:r>
              <w:t>Introduction of the home reading challenge and school library system to encourage regular and wide reading for enjoyment.</w:t>
            </w:r>
          </w:p>
        </w:tc>
        <w:tc>
          <w:tcPr>
            <w:tcW w:w="4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CF0AF" w14:textId="5C5BD53C" w:rsidR="003C5AAD" w:rsidRDefault="003C5AAD" w:rsidP="003C5AAD">
            <w:pPr>
              <w:pStyle w:val="TableRowCentered"/>
              <w:ind w:left="0"/>
              <w:jc w:val="left"/>
            </w:pPr>
            <w:r>
              <w:t>Encouraging increased reading at home is shown to have a high impact on developing reading skills.</w:t>
            </w:r>
          </w:p>
          <w:p w14:paraId="1F5ECD01" w14:textId="77777777" w:rsidR="003C5AAD" w:rsidRDefault="003C5AAD" w:rsidP="0097014A">
            <w:pPr>
              <w:pStyle w:val="TableRowCentered"/>
              <w:jc w:val="left"/>
            </w:pPr>
          </w:p>
          <w:p w14:paraId="2D43CA60" w14:textId="27E5363F" w:rsidR="003C5AAD" w:rsidRDefault="003C5AAD" w:rsidP="0097014A">
            <w:pPr>
              <w:pStyle w:val="TableRowCentered"/>
              <w:jc w:val="left"/>
            </w:pPr>
            <w:hyperlink r:id="rId10" w:history="1">
              <w:r w:rsidRPr="00495080">
                <w:rPr>
                  <w:rStyle w:val="Hyperlink"/>
                </w:rPr>
                <w:t>https://educationendowmentfoundation.org.uk/education-evidence/teaching-learning-toolkit/homework</w:t>
              </w:r>
            </w:hyperlink>
          </w:p>
          <w:p w14:paraId="0ADF3583" w14:textId="2E8E89A8" w:rsidR="003C5AAD" w:rsidRDefault="003C5AAD" w:rsidP="0097014A">
            <w:pPr>
              <w:pStyle w:val="TableRowCentered"/>
              <w:jc w:val="left"/>
            </w:pPr>
          </w:p>
        </w:tc>
        <w:tc>
          <w:tcPr>
            <w:tcW w:w="1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149C10" w14:textId="102AF03B" w:rsidR="003C5AAD" w:rsidRDefault="003C5AAD">
            <w:pPr>
              <w:pStyle w:val="TableRowCentered"/>
              <w:jc w:val="left"/>
            </w:pPr>
            <w:r>
              <w:t>1, 3</w:t>
            </w:r>
          </w:p>
        </w:tc>
      </w:tr>
      <w:tr w:rsidR="002652FE" w14:paraId="6A489373" w14:textId="77777777" w:rsidTr="00194AD2">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5FEA37" w14:textId="3B17FF93" w:rsidR="002652FE" w:rsidRDefault="002652FE" w:rsidP="0097014A">
            <w:pPr>
              <w:pStyle w:val="TableRow"/>
              <w:ind w:left="0"/>
            </w:pPr>
            <w:r>
              <w:t>Participation in the NCETM Mastering Number project to ensure firm foundations of number knowledge</w:t>
            </w:r>
            <w:r w:rsidR="00682EB2">
              <w:t>. This will include 6 – 9 training sessions with NCETM and Cambridge Maths Hub and then time in year group teams to cascade training.</w:t>
            </w:r>
          </w:p>
        </w:tc>
        <w:tc>
          <w:tcPr>
            <w:tcW w:w="4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298A4" w14:textId="77777777" w:rsidR="002652FE" w:rsidRDefault="00682EB2" w:rsidP="00682EB2">
            <w:pPr>
              <w:pStyle w:val="TableRowCentered"/>
              <w:jc w:val="left"/>
              <w:rPr>
                <w:rFonts w:cs="Arial"/>
                <w:color w:val="auto"/>
                <w:sz w:val="25"/>
                <w:szCs w:val="25"/>
                <w:shd w:val="clear" w:color="auto" w:fill="FFFFFF"/>
              </w:rPr>
            </w:pPr>
            <w:r>
              <w:t xml:space="preserve">Strong evidence suggests that children who </w:t>
            </w:r>
            <w:proofErr w:type="spellStart"/>
            <w:r>
              <w:t>d</w:t>
            </w:r>
            <w:proofErr w:type="spellEnd"/>
            <w:r>
              <w:t xml:space="preserve"> not achieve ARE often lack a secure understanding of number. This project </w:t>
            </w:r>
            <w:r w:rsidRPr="00682EB2">
              <w:rPr>
                <w:color w:val="auto"/>
              </w:rPr>
              <w:t xml:space="preserve">aims to </w:t>
            </w:r>
            <w:r w:rsidRPr="00682EB2">
              <w:rPr>
                <w:rFonts w:cs="Arial"/>
                <w:color w:val="auto"/>
                <w:sz w:val="25"/>
                <w:szCs w:val="25"/>
                <w:shd w:val="clear" w:color="auto" w:fill="FFFFFF"/>
              </w:rPr>
              <w:t>ensure that children will leave KS1 with fluency in calculation and a confidence and flexibility with number. </w:t>
            </w:r>
          </w:p>
          <w:p w14:paraId="1F55757B" w14:textId="77777777" w:rsidR="00682EB2" w:rsidRDefault="00682EB2" w:rsidP="00682EB2">
            <w:pPr>
              <w:pStyle w:val="TableRowCentered"/>
              <w:jc w:val="left"/>
              <w:rPr>
                <w:rFonts w:cs="Arial"/>
                <w:color w:val="auto"/>
                <w:sz w:val="25"/>
                <w:szCs w:val="25"/>
                <w:shd w:val="clear" w:color="auto" w:fill="FFFFFF"/>
              </w:rPr>
            </w:pPr>
          </w:p>
          <w:p w14:paraId="71A92F52" w14:textId="1068F6A2" w:rsidR="00682EB2" w:rsidRDefault="00682EB2" w:rsidP="00682EB2">
            <w:pPr>
              <w:pStyle w:val="TableRowCentered"/>
              <w:jc w:val="left"/>
            </w:pPr>
            <w:hyperlink r:id="rId11" w:history="1">
              <w:r w:rsidRPr="00495080">
                <w:rPr>
                  <w:rStyle w:val="Hyperlink"/>
                </w:rPr>
                <w:t>https://www.ncetm.org.uk/maths-hubs-projects/mastering-number/</w:t>
              </w:r>
            </w:hyperlink>
            <w:r>
              <w:t xml:space="preserve"> </w:t>
            </w:r>
          </w:p>
        </w:tc>
        <w:tc>
          <w:tcPr>
            <w:tcW w:w="1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959D9" w14:textId="1BAC01C3" w:rsidR="002652FE" w:rsidRPr="0097014A" w:rsidRDefault="00682EB2">
            <w:pPr>
              <w:pStyle w:val="TableRowCentered"/>
              <w:jc w:val="left"/>
            </w:pPr>
            <w:r>
              <w:t>2, 5</w:t>
            </w:r>
          </w:p>
        </w:tc>
      </w:tr>
      <w:tr w:rsidR="00682EB2" w14:paraId="2118B8B7" w14:textId="77777777" w:rsidTr="00194AD2">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2FC9C3" w14:textId="7C9E7833" w:rsidR="00682EB2" w:rsidRDefault="00682EB2" w:rsidP="0097014A">
            <w:pPr>
              <w:pStyle w:val="TableRow"/>
              <w:ind w:left="0"/>
            </w:pPr>
            <w:r>
              <w:t>Continue to embed high quality, targeted small group phonic sessions across the school.</w:t>
            </w:r>
          </w:p>
        </w:tc>
        <w:tc>
          <w:tcPr>
            <w:tcW w:w="4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EC8B2" w14:textId="55E38572" w:rsidR="00682EB2" w:rsidRDefault="00682EB2" w:rsidP="00682EB2">
            <w:pPr>
              <w:pStyle w:val="TableRowCentered"/>
              <w:jc w:val="left"/>
            </w:pPr>
            <w:r>
              <w:t>Strong evidence base that systematic and high quality delivery of phonics has a positive impact on reading accuracy for all pupils including those from disadvantaged families.</w:t>
            </w:r>
          </w:p>
          <w:p w14:paraId="73998A59" w14:textId="77777777" w:rsidR="00682EB2" w:rsidRDefault="00682EB2" w:rsidP="00682EB2">
            <w:pPr>
              <w:pStyle w:val="TableRowCentered"/>
              <w:jc w:val="left"/>
            </w:pPr>
          </w:p>
          <w:p w14:paraId="10B38023" w14:textId="1B179AC7" w:rsidR="00682EB2" w:rsidRDefault="00682EB2" w:rsidP="00682EB2">
            <w:pPr>
              <w:pStyle w:val="TableRowCentered"/>
              <w:jc w:val="left"/>
            </w:pPr>
            <w:hyperlink r:id="rId12" w:history="1">
              <w:r w:rsidRPr="00495080">
                <w:rPr>
                  <w:rStyle w:val="Hyperlink"/>
                </w:rPr>
                <w:t>https://educationendowmentfoundation.org.uk/education-evidence/teaching-learning-toolkit/phonics</w:t>
              </w:r>
            </w:hyperlink>
          </w:p>
          <w:p w14:paraId="3E5C211F" w14:textId="30C50091" w:rsidR="00682EB2" w:rsidRDefault="00682EB2" w:rsidP="00682EB2">
            <w:pPr>
              <w:pStyle w:val="TableRowCentered"/>
              <w:jc w:val="left"/>
            </w:pPr>
          </w:p>
        </w:tc>
        <w:tc>
          <w:tcPr>
            <w:tcW w:w="1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6F6F96" w14:textId="72CEAEE8" w:rsidR="00682EB2" w:rsidRDefault="00682EB2">
            <w:pPr>
              <w:pStyle w:val="TableRowCentered"/>
              <w:jc w:val="left"/>
            </w:pPr>
            <w:r>
              <w:t>1, 3, 5</w:t>
            </w:r>
          </w:p>
        </w:tc>
      </w:tr>
      <w:tr w:rsidR="00804532" w14:paraId="43898972" w14:textId="77777777" w:rsidTr="00194AD2">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7DEF41" w14:textId="44C983D4" w:rsidR="00804532" w:rsidRDefault="00804532" w:rsidP="0097014A">
            <w:pPr>
              <w:pStyle w:val="TableRow"/>
              <w:ind w:left="0"/>
            </w:pPr>
            <w:r>
              <w:t xml:space="preserve">Continue to embed Emotions for </w:t>
            </w:r>
            <w:r>
              <w:lastRenderedPageBreak/>
              <w:t>Learning project in school and ensure staff keep up to date with relevant training.</w:t>
            </w:r>
          </w:p>
        </w:tc>
        <w:tc>
          <w:tcPr>
            <w:tcW w:w="4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284A8" w14:textId="0EA37832" w:rsidR="00804532" w:rsidRDefault="00804532" w:rsidP="00682EB2">
            <w:pPr>
              <w:pStyle w:val="TableRowCentered"/>
              <w:jc w:val="left"/>
            </w:pPr>
            <w:r>
              <w:lastRenderedPageBreak/>
              <w:t xml:space="preserve">Extensive evidence linking high levels of social emotional skills with improved outcomes at school </w:t>
            </w:r>
            <w:r>
              <w:lastRenderedPageBreak/>
              <w:t>and in later life (behaviours, relationships with peers, attitudes etc)</w:t>
            </w:r>
          </w:p>
          <w:p w14:paraId="46DB416F" w14:textId="77777777" w:rsidR="00804532" w:rsidRDefault="00804532" w:rsidP="00682EB2">
            <w:pPr>
              <w:pStyle w:val="TableRowCentered"/>
              <w:jc w:val="left"/>
            </w:pPr>
          </w:p>
          <w:p w14:paraId="23292357" w14:textId="68274DA9" w:rsidR="00804532" w:rsidRDefault="00804532" w:rsidP="00682EB2">
            <w:pPr>
              <w:pStyle w:val="TableRowCentered"/>
              <w:jc w:val="left"/>
            </w:pPr>
            <w:hyperlink r:id="rId13" w:history="1">
              <w:r w:rsidRPr="00495080">
                <w:rPr>
                  <w:rStyle w:val="Hyperlink"/>
                </w:rPr>
                <w:t>https://educationendowmentfoundation.org.uk/education-evidence/teaching-learning-toolkit/social-and-emotional-learning</w:t>
              </w:r>
            </w:hyperlink>
          </w:p>
          <w:p w14:paraId="7A504C54" w14:textId="5A8E60EC" w:rsidR="00804532" w:rsidRDefault="00804532" w:rsidP="00682EB2">
            <w:pPr>
              <w:pStyle w:val="TableRowCentered"/>
              <w:jc w:val="left"/>
            </w:pPr>
          </w:p>
        </w:tc>
        <w:tc>
          <w:tcPr>
            <w:tcW w:w="1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8D29CD" w14:textId="24A3E3F2" w:rsidR="00804532" w:rsidRDefault="00804532">
            <w:pPr>
              <w:pStyle w:val="TableRowCentered"/>
              <w:jc w:val="left"/>
            </w:pPr>
            <w:r>
              <w:lastRenderedPageBreak/>
              <w:t>4</w:t>
            </w:r>
          </w:p>
        </w:tc>
      </w:tr>
      <w:tr w:rsidR="00BD082B" w14:paraId="349FA7A9" w14:textId="77777777" w:rsidTr="00194AD2">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33FC0" w14:textId="0DCAB9CA" w:rsidR="00BD082B" w:rsidRDefault="00BD082B" w:rsidP="0097014A">
            <w:pPr>
              <w:pStyle w:val="TableRow"/>
              <w:ind w:left="0"/>
            </w:pPr>
            <w:r>
              <w:t xml:space="preserve">Promoting neurodivergence-friendly environments to ensure a range of SEND and MH needs are well met within the classroom. </w:t>
            </w:r>
          </w:p>
        </w:tc>
        <w:tc>
          <w:tcPr>
            <w:tcW w:w="4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33D68" w14:textId="649F1FEB" w:rsidR="00BD082B" w:rsidRDefault="00BD082B" w:rsidP="00682EB2">
            <w:pPr>
              <w:pStyle w:val="TableRowCentered"/>
              <w:jc w:val="left"/>
              <w:rPr>
                <w:rFonts w:cs="Arial"/>
                <w:color w:val="333333"/>
                <w:shd w:val="clear" w:color="auto" w:fill="FFFFFF"/>
              </w:rPr>
            </w:pPr>
            <w:r>
              <w:rPr>
                <w:rFonts w:cs="Arial"/>
                <w:color w:val="333333"/>
                <w:shd w:val="clear" w:color="auto" w:fill="FFFFFF"/>
              </w:rPr>
              <w:t xml:space="preserve">Research demonstrates the impact </w:t>
            </w:r>
            <w:r w:rsidR="00E76695">
              <w:rPr>
                <w:rFonts w:cs="Arial"/>
                <w:color w:val="333333"/>
                <w:shd w:val="clear" w:color="auto" w:fill="FFFFFF"/>
              </w:rPr>
              <w:t xml:space="preserve">of neuroinclusive environments, including improved wellbeing, attendance and academic progress. </w:t>
            </w:r>
          </w:p>
          <w:p w14:paraId="1A8A39EB" w14:textId="77777777" w:rsidR="00BD082B" w:rsidRDefault="00BD082B" w:rsidP="00682EB2">
            <w:pPr>
              <w:pStyle w:val="TableRowCentered"/>
              <w:jc w:val="left"/>
              <w:rPr>
                <w:rFonts w:cs="Arial"/>
                <w:color w:val="333333"/>
                <w:shd w:val="clear" w:color="auto" w:fill="FFFFFF"/>
              </w:rPr>
            </w:pPr>
          </w:p>
          <w:p w14:paraId="2549822E" w14:textId="77777777" w:rsidR="00BD082B" w:rsidRDefault="00BD082B" w:rsidP="00682EB2">
            <w:pPr>
              <w:pStyle w:val="TableRowCentered"/>
              <w:jc w:val="left"/>
              <w:rPr>
                <w:rFonts w:cs="Arial"/>
                <w:color w:val="333333"/>
                <w:shd w:val="clear" w:color="auto" w:fill="FFFFFF"/>
              </w:rPr>
            </w:pPr>
            <w:r>
              <w:rPr>
                <w:rFonts w:cs="Arial"/>
                <w:color w:val="333333"/>
                <w:shd w:val="clear" w:color="auto" w:fill="FFFFFF"/>
              </w:rPr>
              <w:t xml:space="preserve">Rajotte, E., </w:t>
            </w:r>
            <w:proofErr w:type="spellStart"/>
            <w:r>
              <w:rPr>
                <w:rFonts w:cs="Arial"/>
                <w:color w:val="333333"/>
                <w:shd w:val="clear" w:color="auto" w:fill="FFFFFF"/>
              </w:rPr>
              <w:t>Grandisson</w:t>
            </w:r>
            <w:proofErr w:type="spellEnd"/>
            <w:r>
              <w:rPr>
                <w:rFonts w:cs="Arial"/>
                <w:color w:val="333333"/>
                <w:shd w:val="clear" w:color="auto" w:fill="FFFFFF"/>
              </w:rPr>
              <w:t>, M., Couture, M. M., Desmarais, C., Chrétien-Vincent, M., Godin, J., &amp; Thomas, N. (2024). A Neuroinclusive School Model: Focus on the School, Not on the Child. </w:t>
            </w:r>
            <w:r>
              <w:rPr>
                <w:rFonts w:cs="Arial"/>
                <w:i/>
                <w:iCs/>
                <w:color w:val="333333"/>
                <w:shd w:val="clear" w:color="auto" w:fill="FFFFFF"/>
              </w:rPr>
              <w:t>Journal of Occupational Therapy, Schools, &amp; Early Intervention</w:t>
            </w:r>
            <w:r>
              <w:rPr>
                <w:rFonts w:cs="Arial"/>
                <w:color w:val="333333"/>
                <w:shd w:val="clear" w:color="auto" w:fill="FFFFFF"/>
              </w:rPr>
              <w:t xml:space="preserve">, 1–19. </w:t>
            </w:r>
            <w:hyperlink r:id="rId14" w:history="1">
              <w:r w:rsidRPr="008E4295">
                <w:rPr>
                  <w:rStyle w:val="Hyperlink"/>
                  <w:rFonts w:cs="Arial"/>
                  <w:shd w:val="clear" w:color="auto" w:fill="FFFFFF"/>
                </w:rPr>
                <w:t>https://doi.org/10.1080/19411243.2024.2341643</w:t>
              </w:r>
            </w:hyperlink>
            <w:r>
              <w:rPr>
                <w:rFonts w:cs="Arial"/>
                <w:color w:val="333333"/>
                <w:shd w:val="clear" w:color="auto" w:fill="FFFFFF"/>
              </w:rPr>
              <w:t xml:space="preserve"> </w:t>
            </w:r>
          </w:p>
          <w:p w14:paraId="02FB98AF" w14:textId="77777777" w:rsidR="00BD082B" w:rsidRDefault="00BD082B" w:rsidP="00682EB2">
            <w:pPr>
              <w:pStyle w:val="TableRowCentered"/>
              <w:jc w:val="left"/>
              <w:rPr>
                <w:rFonts w:cs="Arial"/>
                <w:color w:val="333333"/>
                <w:shd w:val="clear" w:color="auto" w:fill="FFFFFF"/>
              </w:rPr>
            </w:pPr>
          </w:p>
          <w:p w14:paraId="3DD255A2" w14:textId="77777777" w:rsidR="00BD082B" w:rsidRDefault="00BD082B" w:rsidP="00682EB2">
            <w:pPr>
              <w:pStyle w:val="TableRowCentered"/>
              <w:jc w:val="left"/>
              <w:rPr>
                <w:rFonts w:cs="Arial"/>
                <w:color w:val="222222"/>
                <w:sz w:val="20"/>
                <w:shd w:val="clear" w:color="auto" w:fill="FFFFFF"/>
              </w:rPr>
            </w:pPr>
            <w:r>
              <w:rPr>
                <w:rFonts w:cs="Arial"/>
                <w:color w:val="222222"/>
                <w:sz w:val="20"/>
                <w:shd w:val="clear" w:color="auto" w:fill="FFFFFF"/>
              </w:rPr>
              <w:t>Cook, A. (2024). Conceptualisations of neurodiversity and barriers to inclusive pedagogy in schools: A perspective article. </w:t>
            </w:r>
            <w:r>
              <w:rPr>
                <w:rFonts w:cs="Arial"/>
                <w:i/>
                <w:iCs/>
                <w:color w:val="222222"/>
                <w:sz w:val="20"/>
                <w:shd w:val="clear" w:color="auto" w:fill="FFFFFF"/>
              </w:rPr>
              <w:t>Journal of Research in Special Educational Needs</w:t>
            </w:r>
            <w:r>
              <w:rPr>
                <w:rFonts w:cs="Arial"/>
                <w:color w:val="222222"/>
                <w:sz w:val="20"/>
                <w:shd w:val="clear" w:color="auto" w:fill="FFFFFF"/>
              </w:rPr>
              <w:t xml:space="preserve">. </w:t>
            </w:r>
          </w:p>
          <w:p w14:paraId="217E5BA0" w14:textId="77777777" w:rsidR="00BD082B" w:rsidRDefault="00BD082B" w:rsidP="00682EB2">
            <w:pPr>
              <w:pStyle w:val="TableRowCentered"/>
              <w:jc w:val="left"/>
              <w:rPr>
                <w:rFonts w:cs="Arial"/>
                <w:color w:val="222222"/>
                <w:sz w:val="20"/>
                <w:shd w:val="clear" w:color="auto" w:fill="FFFFFF"/>
              </w:rPr>
            </w:pPr>
          </w:p>
          <w:p w14:paraId="40515C60" w14:textId="3596C8EC" w:rsidR="00BD082B" w:rsidRDefault="00BD082B" w:rsidP="00682EB2">
            <w:pPr>
              <w:pStyle w:val="TableRowCentered"/>
              <w:jc w:val="left"/>
            </w:pPr>
            <w:hyperlink r:id="rId15" w:history="1">
              <w:r w:rsidRPr="008E4295">
                <w:rPr>
                  <w:rStyle w:val="Hyperlink"/>
                </w:rPr>
                <w:t>https://www.bps.org.uk/psychologist/neurodiversity-affirmative-education-why-and-how</w:t>
              </w:r>
            </w:hyperlink>
            <w:r>
              <w:t xml:space="preserve"> </w:t>
            </w:r>
          </w:p>
        </w:tc>
        <w:tc>
          <w:tcPr>
            <w:tcW w:w="1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1AE7D" w14:textId="00AECD39" w:rsidR="00BD082B" w:rsidRDefault="00E76695" w:rsidP="00E76695">
            <w:pPr>
              <w:pStyle w:val="TableRowCentered"/>
              <w:ind w:left="0"/>
              <w:jc w:val="left"/>
            </w:pPr>
            <w:r>
              <w:t>1,2,3,4,5</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65B60469" w:rsidR="00E66558" w:rsidRDefault="000C6D50">
      <w:r>
        <w:t>Budgeted cost: £12,2</w:t>
      </w:r>
      <w:r w:rsidR="00804532">
        <w:t>00</w:t>
      </w:r>
    </w:p>
    <w:tbl>
      <w:tblPr>
        <w:tblW w:w="5000" w:type="pct"/>
        <w:tblLayout w:type="fixed"/>
        <w:tblCellMar>
          <w:left w:w="10" w:type="dxa"/>
          <w:right w:w="10" w:type="dxa"/>
        </w:tblCellMar>
        <w:tblLook w:val="04A0" w:firstRow="1" w:lastRow="0" w:firstColumn="1" w:lastColumn="0" w:noHBand="0" w:noVBand="1"/>
      </w:tblPr>
      <w:tblGrid>
        <w:gridCol w:w="3256"/>
        <w:gridCol w:w="4699"/>
        <w:gridCol w:w="1531"/>
      </w:tblGrid>
      <w:tr w:rsidR="00E66558" w14:paraId="2A7D5528" w14:textId="77777777" w:rsidTr="00194AD2">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69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194AD2">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E1B9C" w14:textId="77777777" w:rsidR="00E66558" w:rsidRDefault="00804532" w:rsidP="00804532">
            <w:pPr>
              <w:pStyle w:val="TableRow"/>
              <w:ind w:left="0"/>
            </w:pPr>
            <w:r w:rsidRPr="00804532">
              <w:t xml:space="preserve">Additional </w:t>
            </w:r>
            <w:r>
              <w:t>targeted 1:1 phonics and reading session for those identified as needing additional support.</w:t>
            </w:r>
          </w:p>
          <w:p w14:paraId="41262745" w14:textId="77777777" w:rsidR="00E76695" w:rsidRDefault="00E76695" w:rsidP="00804532">
            <w:pPr>
              <w:pStyle w:val="TableRow"/>
              <w:ind w:left="0"/>
            </w:pPr>
          </w:p>
          <w:p w14:paraId="47FCF9AA" w14:textId="77777777" w:rsidR="00E76695" w:rsidRDefault="00E76695" w:rsidP="00804532">
            <w:pPr>
              <w:pStyle w:val="TableRow"/>
              <w:ind w:left="0"/>
            </w:pPr>
            <w:r>
              <w:t xml:space="preserve">Delivering targeted Little Wandle reading groups across the school. </w:t>
            </w:r>
          </w:p>
          <w:p w14:paraId="2CFF686E" w14:textId="77777777" w:rsidR="00E76695" w:rsidRDefault="00E76695" w:rsidP="00804532">
            <w:pPr>
              <w:pStyle w:val="TableRow"/>
              <w:ind w:left="0"/>
            </w:pPr>
          </w:p>
          <w:p w14:paraId="2A7D5529" w14:textId="508B6105" w:rsidR="00E76695" w:rsidRPr="00804532" w:rsidRDefault="00E76695" w:rsidP="00804532">
            <w:pPr>
              <w:pStyle w:val="TableRow"/>
              <w:ind w:left="0"/>
            </w:pPr>
            <w:r>
              <w:t xml:space="preserve">Delivering Little Wandle SEND programme to specified children. </w:t>
            </w:r>
          </w:p>
        </w:tc>
        <w:tc>
          <w:tcPr>
            <w:tcW w:w="4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33F62" w14:textId="1CC11CFD" w:rsidR="00804532" w:rsidRDefault="00804532" w:rsidP="00804532">
            <w:pPr>
              <w:pStyle w:val="TableRowCentered"/>
              <w:jc w:val="left"/>
            </w:pPr>
            <w:r>
              <w:t xml:space="preserve">Strong evidence base that systematic and high quality delivery of phonics has a positive impact </w:t>
            </w:r>
            <w:r w:rsidR="000C6D50">
              <w:t>on reading accuracy for all children</w:t>
            </w:r>
            <w:r>
              <w:t xml:space="preserve"> including those from disadvantaged families.</w:t>
            </w:r>
          </w:p>
          <w:p w14:paraId="5EC34E2B" w14:textId="77777777" w:rsidR="00804532" w:rsidRDefault="00804532" w:rsidP="00804532">
            <w:pPr>
              <w:pStyle w:val="TableRowCentered"/>
              <w:jc w:val="left"/>
            </w:pPr>
          </w:p>
          <w:p w14:paraId="059AB0F9" w14:textId="77777777" w:rsidR="00804532" w:rsidRDefault="00804532" w:rsidP="00804532">
            <w:pPr>
              <w:pStyle w:val="TableRowCentered"/>
              <w:jc w:val="left"/>
            </w:pPr>
            <w:hyperlink r:id="rId16" w:history="1">
              <w:r w:rsidRPr="00495080">
                <w:rPr>
                  <w:rStyle w:val="Hyperlink"/>
                </w:rPr>
                <w:t>https://educationendowmentfoundation.org.uk/education-evidence/teaching-learning-toolkit/phonics</w:t>
              </w:r>
            </w:hyperlink>
          </w:p>
          <w:p w14:paraId="2A7D552A" w14:textId="77777777" w:rsidR="00E66558" w:rsidRDefault="00E66558">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556AEE2A" w:rsidR="00E66558" w:rsidRDefault="000C6D50">
            <w:pPr>
              <w:pStyle w:val="TableRowCentered"/>
              <w:jc w:val="left"/>
              <w:rPr>
                <w:sz w:val="22"/>
              </w:rPr>
            </w:pPr>
            <w:r>
              <w:rPr>
                <w:sz w:val="22"/>
              </w:rPr>
              <w:t>3, 5</w:t>
            </w:r>
          </w:p>
        </w:tc>
      </w:tr>
      <w:tr w:rsidR="00E66558" w14:paraId="2A7D5530" w14:textId="77777777" w:rsidTr="00194AD2">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3A884661" w:rsidR="00E66558" w:rsidRDefault="00804532" w:rsidP="00E76695">
            <w:pPr>
              <w:pStyle w:val="TableRow"/>
              <w:rPr>
                <w:i/>
                <w:sz w:val="22"/>
              </w:rPr>
            </w:pPr>
            <w:r w:rsidRPr="00804532">
              <w:lastRenderedPageBreak/>
              <w:t xml:space="preserve">Additional </w:t>
            </w:r>
            <w:r>
              <w:t>targeted 1:1 maths session for those identified as needing additional support.</w:t>
            </w:r>
            <w:r w:rsidR="000C6D50">
              <w:t xml:space="preserve"> TAs traine</w:t>
            </w:r>
            <w:r w:rsidR="00E76695">
              <w:t>d to deliver Maths Recovery.</w:t>
            </w:r>
          </w:p>
        </w:tc>
        <w:tc>
          <w:tcPr>
            <w:tcW w:w="4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C68B1" w14:textId="24AA9C10" w:rsidR="000C6D50" w:rsidRPr="000C6D50" w:rsidRDefault="000C6D50">
            <w:pPr>
              <w:pStyle w:val="TableRowCentered"/>
              <w:jc w:val="left"/>
            </w:pPr>
            <w:r w:rsidRPr="000C6D50">
              <w:t>Strong evidence to suggest TAs trained to deliver specific and targeted in</w:t>
            </w:r>
            <w:r>
              <w:t>terventions has a higher impact on progress of all children including those from disadvantaged families.</w:t>
            </w:r>
          </w:p>
          <w:p w14:paraId="3AEC99B4" w14:textId="77777777" w:rsidR="000C6D50" w:rsidRPr="000C6D50" w:rsidRDefault="000C6D50">
            <w:pPr>
              <w:pStyle w:val="TableRowCentered"/>
              <w:jc w:val="left"/>
            </w:pPr>
          </w:p>
          <w:p w14:paraId="288C8DE4" w14:textId="51761ABD" w:rsidR="00E66558" w:rsidRPr="000C6D50" w:rsidRDefault="000C6D50">
            <w:pPr>
              <w:pStyle w:val="TableRowCentered"/>
              <w:jc w:val="left"/>
            </w:pPr>
            <w:hyperlink r:id="rId17" w:history="1">
              <w:r w:rsidRPr="000C6D50">
                <w:rPr>
                  <w:rStyle w:val="Hyperlink"/>
                </w:rPr>
                <w:t>https://educationendowmentfoundation.org.uk/education-evidence/teaching-learning-toolkit/teaching-assistant-interventions</w:t>
              </w:r>
            </w:hyperlink>
          </w:p>
          <w:p w14:paraId="2A7D552E" w14:textId="31125D28" w:rsidR="000C6D50" w:rsidRDefault="000C6D50">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72708B05" w:rsidR="00E66558" w:rsidRDefault="000C6D50">
            <w:pPr>
              <w:pStyle w:val="TableRowCentered"/>
              <w:jc w:val="left"/>
              <w:rPr>
                <w:sz w:val="22"/>
              </w:rPr>
            </w:pPr>
            <w:r>
              <w:rPr>
                <w:sz w:val="22"/>
              </w:rPr>
              <w:t>2, 5</w:t>
            </w:r>
          </w:p>
        </w:tc>
      </w:tr>
      <w:tr w:rsidR="000C6D50" w14:paraId="0F7746D6" w14:textId="77777777" w:rsidTr="00194AD2">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1FEB1C" w14:textId="245D411E" w:rsidR="000C6D50" w:rsidRPr="00804532" w:rsidRDefault="000C6D50" w:rsidP="00804532">
            <w:pPr>
              <w:pStyle w:val="TableRow"/>
            </w:pPr>
            <w:r>
              <w:t>Trained member of staff to deliver Drawing and Talking, Sand Therapy, Lego Therapy or feelings groups to individuals identified as needing additional support.</w:t>
            </w:r>
          </w:p>
        </w:tc>
        <w:tc>
          <w:tcPr>
            <w:tcW w:w="4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7321DA" w14:textId="77777777" w:rsidR="000C6D50" w:rsidRDefault="000C6D50" w:rsidP="000C6D50">
            <w:pPr>
              <w:pStyle w:val="TableRowCentered"/>
              <w:jc w:val="left"/>
            </w:pPr>
            <w:r>
              <w:t>Extensive evidence linking high levels of social emotional skills with improved outcomes at school and in later life (behaviours, relationships with peers, attitudes etc)</w:t>
            </w:r>
          </w:p>
          <w:p w14:paraId="60E675AB" w14:textId="77777777" w:rsidR="000C6D50" w:rsidRDefault="000C6D50" w:rsidP="000C6D50">
            <w:pPr>
              <w:pStyle w:val="TableRowCentered"/>
              <w:jc w:val="left"/>
            </w:pPr>
          </w:p>
          <w:p w14:paraId="043D1A49" w14:textId="77777777" w:rsidR="000C6D50" w:rsidRDefault="000C6D50" w:rsidP="000C6D50">
            <w:pPr>
              <w:pStyle w:val="TableRowCentered"/>
              <w:jc w:val="left"/>
            </w:pPr>
            <w:hyperlink r:id="rId18" w:history="1">
              <w:r w:rsidRPr="00495080">
                <w:rPr>
                  <w:rStyle w:val="Hyperlink"/>
                </w:rPr>
                <w:t>https://educationendowmentfoundation.org.uk/education-evidence/teaching-learning-toolkit/social-and-emotional-learning</w:t>
              </w:r>
            </w:hyperlink>
          </w:p>
          <w:p w14:paraId="408B4B64" w14:textId="77777777" w:rsidR="000C6D50" w:rsidRPr="000C6D50" w:rsidRDefault="000C6D50">
            <w:pPr>
              <w:pStyle w:val="TableRowCentered"/>
              <w:jc w:val="left"/>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D81A57" w14:textId="0BE124D8" w:rsidR="000C6D50" w:rsidRDefault="00FA2A76">
            <w:pPr>
              <w:pStyle w:val="TableRowCentered"/>
              <w:jc w:val="left"/>
              <w:rPr>
                <w:sz w:val="22"/>
              </w:rPr>
            </w:pPr>
            <w:r>
              <w:rPr>
                <w:sz w:val="22"/>
              </w:rPr>
              <w:t>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1AB648D9" w:rsidR="00E66558" w:rsidRDefault="003C5AAD">
      <w:pPr>
        <w:spacing w:before="240" w:after="120"/>
      </w:pPr>
      <w:r>
        <w:t>Budgeted cost: £7,900</w:t>
      </w:r>
    </w:p>
    <w:tbl>
      <w:tblPr>
        <w:tblW w:w="5000" w:type="pct"/>
        <w:tblCellMar>
          <w:left w:w="10" w:type="dxa"/>
          <w:right w:w="10" w:type="dxa"/>
        </w:tblCellMar>
        <w:tblLook w:val="04A0" w:firstRow="1" w:lastRow="0" w:firstColumn="1" w:lastColumn="0" w:noHBand="0" w:noVBand="1"/>
      </w:tblPr>
      <w:tblGrid>
        <w:gridCol w:w="1812"/>
        <w:gridCol w:w="6174"/>
        <w:gridCol w:w="1500"/>
      </w:tblGrid>
      <w:tr w:rsidR="00E66558" w14:paraId="2A7D5537" w14:textId="77777777" w:rsidTr="00194AD2">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7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194AD2">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525B7540" w:rsidR="00E66558" w:rsidRDefault="00FA2A76" w:rsidP="00FA2A76">
            <w:pPr>
              <w:pStyle w:val="TableRow"/>
            </w:pPr>
            <w:r>
              <w:t>Provide funding towards extracurricular activities such as clubs, music lessons and trips.</w:t>
            </w:r>
          </w:p>
        </w:tc>
        <w:tc>
          <w:tcPr>
            <w:tcW w:w="4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2DDDF" w14:textId="19E0F864" w:rsidR="00E66558" w:rsidRDefault="00FA2A76">
            <w:pPr>
              <w:pStyle w:val="TableRowCentered"/>
              <w:jc w:val="left"/>
              <w:rPr>
                <w:sz w:val="22"/>
              </w:rPr>
            </w:pPr>
            <w:hyperlink r:id="rId19" w:history="1">
              <w:r w:rsidRPr="00495080">
                <w:rPr>
                  <w:rStyle w:val="Hyperlink"/>
                  <w:sz w:val="22"/>
                </w:rPr>
                <w:t>https://educationendowmentfoundation.org.uk/education-evidence/teaching-learning-toolkit/arts-participation</w:t>
              </w:r>
            </w:hyperlink>
          </w:p>
          <w:p w14:paraId="00D5E141" w14:textId="77777777" w:rsidR="00FA2A76" w:rsidRDefault="00FA2A76">
            <w:pPr>
              <w:pStyle w:val="TableRowCentered"/>
              <w:jc w:val="left"/>
              <w:rPr>
                <w:sz w:val="22"/>
              </w:rPr>
            </w:pPr>
          </w:p>
          <w:p w14:paraId="636E41DD" w14:textId="65C43639" w:rsidR="00FA2A76" w:rsidRDefault="00FA2A76">
            <w:pPr>
              <w:pStyle w:val="TableRowCentered"/>
              <w:jc w:val="left"/>
              <w:rPr>
                <w:sz w:val="22"/>
              </w:rPr>
            </w:pPr>
            <w:hyperlink r:id="rId20" w:history="1">
              <w:r w:rsidRPr="00495080">
                <w:rPr>
                  <w:rStyle w:val="Hyperlink"/>
                  <w:sz w:val="22"/>
                </w:rPr>
                <w:t>https://educationendowmentfoundation.org.uk/education-evidence/teaching-learning-toolkit/physical-activity</w:t>
              </w:r>
            </w:hyperlink>
          </w:p>
          <w:p w14:paraId="2A7D5539" w14:textId="37F23F2C" w:rsidR="00FA2A76" w:rsidRDefault="00FA2A76">
            <w:pPr>
              <w:pStyle w:val="TableRowCentered"/>
              <w:jc w:val="left"/>
              <w:rPr>
                <w:sz w:val="22"/>
              </w:rPr>
            </w:pP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3B51EF88" w:rsidR="00E66558" w:rsidRDefault="00FA2A76">
            <w:pPr>
              <w:pStyle w:val="TableRowCentered"/>
              <w:jc w:val="left"/>
              <w:rPr>
                <w:sz w:val="22"/>
              </w:rPr>
            </w:pPr>
            <w:r>
              <w:rPr>
                <w:sz w:val="22"/>
              </w:rPr>
              <w:t>4, 5</w:t>
            </w:r>
          </w:p>
        </w:tc>
      </w:tr>
      <w:tr w:rsidR="00E66558" w14:paraId="2A7D553F" w14:textId="77777777" w:rsidTr="00194AD2">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3E93EBBF" w:rsidR="00E66558" w:rsidRPr="00FA2A76" w:rsidRDefault="00FA2A76">
            <w:pPr>
              <w:pStyle w:val="TableRow"/>
              <w:rPr>
                <w:sz w:val="22"/>
              </w:rPr>
            </w:pPr>
            <w:r>
              <w:rPr>
                <w:sz w:val="22"/>
              </w:rPr>
              <w:t xml:space="preserve">Provide sports provision and a playleader at lunchtime to model positive play and improve </w:t>
            </w:r>
            <w:r>
              <w:rPr>
                <w:sz w:val="22"/>
              </w:rPr>
              <w:lastRenderedPageBreak/>
              <w:t>behaviour at lunchtime</w:t>
            </w:r>
          </w:p>
        </w:tc>
        <w:tc>
          <w:tcPr>
            <w:tcW w:w="4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F1B97D" w14:textId="77777777" w:rsidR="00FA2A76" w:rsidRDefault="00FA2A76" w:rsidP="00FA2A76">
            <w:pPr>
              <w:pStyle w:val="TableRowCentered"/>
              <w:jc w:val="left"/>
              <w:rPr>
                <w:sz w:val="22"/>
              </w:rPr>
            </w:pPr>
            <w:hyperlink r:id="rId21" w:history="1">
              <w:r w:rsidRPr="00495080">
                <w:rPr>
                  <w:rStyle w:val="Hyperlink"/>
                  <w:sz w:val="22"/>
                </w:rPr>
                <w:t>https://educationendowmentfoundation.org.uk/education-evidence/teaching-learning-toolkit/physical-activity</w:t>
              </w:r>
            </w:hyperlink>
          </w:p>
          <w:p w14:paraId="2A7D553D" w14:textId="77777777" w:rsidR="00E66558" w:rsidRDefault="00E66558">
            <w:pPr>
              <w:pStyle w:val="TableRowCentered"/>
              <w:jc w:val="left"/>
              <w:rPr>
                <w:sz w:val="22"/>
              </w:rPr>
            </w:pP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752EC5CD" w:rsidR="00E66558" w:rsidRDefault="00FA2A76">
            <w:pPr>
              <w:pStyle w:val="TableRowCentered"/>
              <w:jc w:val="left"/>
              <w:rPr>
                <w:sz w:val="22"/>
              </w:rPr>
            </w:pPr>
            <w:r>
              <w:rPr>
                <w:sz w:val="22"/>
              </w:rPr>
              <w:t>4</w:t>
            </w:r>
          </w:p>
        </w:tc>
      </w:tr>
      <w:tr w:rsidR="00FA2A76" w14:paraId="2BA835E4" w14:textId="77777777" w:rsidTr="00194AD2">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AEEBA" w14:textId="77777777" w:rsidR="00FA2A76" w:rsidRDefault="00FA2A76">
            <w:pPr>
              <w:pStyle w:val="TableRow"/>
              <w:rPr>
                <w:sz w:val="22"/>
              </w:rPr>
            </w:pPr>
            <w:r>
              <w:rPr>
                <w:sz w:val="22"/>
              </w:rPr>
              <w:t xml:space="preserve">Continue to offer use of before school club and provide a ‘soft start’ for any identified children. </w:t>
            </w:r>
          </w:p>
          <w:p w14:paraId="0B6E914A" w14:textId="77777777" w:rsidR="00E76695" w:rsidRDefault="00E76695">
            <w:pPr>
              <w:pStyle w:val="TableRow"/>
              <w:rPr>
                <w:sz w:val="22"/>
              </w:rPr>
            </w:pPr>
          </w:p>
          <w:p w14:paraId="0240466B" w14:textId="5BD7451C" w:rsidR="00E76695" w:rsidRDefault="00E76695">
            <w:pPr>
              <w:pStyle w:val="TableRow"/>
              <w:rPr>
                <w:sz w:val="22"/>
              </w:rPr>
            </w:pPr>
            <w:r>
              <w:rPr>
                <w:sz w:val="22"/>
              </w:rPr>
              <w:t>Continue to deliver Emotions 4 Learning at the whole school level</w:t>
            </w:r>
          </w:p>
        </w:tc>
        <w:tc>
          <w:tcPr>
            <w:tcW w:w="4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39F9A" w14:textId="77777777" w:rsidR="00FA2A76" w:rsidRDefault="00FA2A76" w:rsidP="00FA2A76">
            <w:pPr>
              <w:pStyle w:val="TableRowCentered"/>
              <w:jc w:val="left"/>
            </w:pPr>
            <w:r>
              <w:t>Extensive evidence linking high levels of social emotional skills with improved outcomes at school and in later life (behaviours, relationships with peers, attitudes etc)</w:t>
            </w:r>
          </w:p>
          <w:p w14:paraId="76DA1D3B" w14:textId="2D9A1D65" w:rsidR="00FA2A76" w:rsidRPr="003C5AAD" w:rsidRDefault="00FA2A76" w:rsidP="003C5AAD">
            <w:pPr>
              <w:pStyle w:val="TableRowCentered"/>
              <w:ind w:left="0"/>
              <w:jc w:val="left"/>
            </w:pPr>
            <w:hyperlink r:id="rId22" w:history="1">
              <w:r w:rsidRPr="00495080">
                <w:rPr>
                  <w:rStyle w:val="Hyperlink"/>
                </w:rPr>
                <w:t>https://educationendowmentfoundation.org.uk/education-evidence/teaching-learning-toolkit/social-and-emotional-learning</w:t>
              </w:r>
            </w:hyperlink>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060A4" w14:textId="4BC2FE95" w:rsidR="00FA2A76" w:rsidRDefault="00FA2A76">
            <w:pPr>
              <w:pStyle w:val="TableRowCentered"/>
              <w:jc w:val="left"/>
              <w:rPr>
                <w:sz w:val="22"/>
              </w:rPr>
            </w:pPr>
            <w:r>
              <w:rPr>
                <w:sz w:val="22"/>
              </w:rPr>
              <w:t>1, 4, 5</w:t>
            </w:r>
          </w:p>
        </w:tc>
      </w:tr>
      <w:tr w:rsidR="003C5AAD" w14:paraId="025B20CB" w14:textId="77777777" w:rsidTr="00194AD2">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BA086" w14:textId="21DCC350" w:rsidR="003C5AAD" w:rsidRDefault="003C5AAD">
            <w:pPr>
              <w:pStyle w:val="TableRow"/>
              <w:rPr>
                <w:sz w:val="22"/>
              </w:rPr>
            </w:pPr>
            <w:r>
              <w:rPr>
                <w:sz w:val="22"/>
              </w:rPr>
              <w:t>Contingency for acute issues</w:t>
            </w:r>
          </w:p>
        </w:tc>
        <w:tc>
          <w:tcPr>
            <w:tcW w:w="4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CA150A" w14:textId="15CF4554" w:rsidR="003C5AAD" w:rsidRDefault="003C5AAD" w:rsidP="00FA2A76">
            <w:pPr>
              <w:pStyle w:val="TableRowCentered"/>
              <w:jc w:val="left"/>
            </w:pPr>
            <w:r>
              <w:t>We have agreed to set aside a small amount of funding to respond quickly to needs that have not yet arisen.</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5EABD" w14:textId="52148DE6" w:rsidR="003C5AAD" w:rsidRDefault="003C5AAD">
            <w:pPr>
              <w:pStyle w:val="TableRowCentered"/>
              <w:jc w:val="left"/>
              <w:rPr>
                <w:sz w:val="22"/>
              </w:rPr>
            </w:pPr>
            <w:r>
              <w:rPr>
                <w:sz w:val="22"/>
              </w:rPr>
              <w:t>All</w:t>
            </w:r>
          </w:p>
        </w:tc>
      </w:tr>
    </w:tbl>
    <w:p w14:paraId="2A7D5540" w14:textId="77777777" w:rsidR="00E66558" w:rsidRDefault="00E66558">
      <w:pPr>
        <w:spacing w:before="240" w:after="0"/>
        <w:rPr>
          <w:b/>
          <w:bCs/>
          <w:color w:val="104F75"/>
          <w:sz w:val="28"/>
          <w:szCs w:val="28"/>
        </w:rPr>
      </w:pPr>
    </w:p>
    <w:p w14:paraId="2A7D5541" w14:textId="380D4C8C" w:rsidR="00E66558" w:rsidRDefault="003C5AAD" w:rsidP="00120AB1">
      <w:r>
        <w:rPr>
          <w:b/>
          <w:bCs/>
          <w:color w:val="104F75"/>
          <w:sz w:val="28"/>
          <w:szCs w:val="28"/>
        </w:rPr>
        <w:t>Total budgeted cost: £38,400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123C40BF" w:rsidR="00E66558" w:rsidRDefault="009D71E8">
      <w:r>
        <w:t>This details the impact that our pupil premium ac</w:t>
      </w:r>
      <w:r w:rsidR="00523DF6">
        <w:t>tivity had on pupils in the 2023 to 2024</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3A1420" w14:textId="77777777" w:rsidR="00E76695" w:rsidRDefault="00345D38">
            <w:pPr>
              <w:rPr>
                <w:lang w:eastAsia="en-US"/>
              </w:rPr>
            </w:pPr>
            <w:r>
              <w:rPr>
                <w:lang w:eastAsia="en-US"/>
              </w:rPr>
              <w:t>Teacher assessment showed that outcomes for disadvantaged children in all core areas of learning was significantly lower than those of other children</w:t>
            </w:r>
            <w:r w:rsidR="00E76695">
              <w:rPr>
                <w:lang w:eastAsia="en-US"/>
              </w:rPr>
              <w:t>, particularly for those within multiple categories of vulnerability (</w:t>
            </w:r>
            <w:proofErr w:type="spellStart"/>
            <w:r w:rsidR="00E76695">
              <w:rPr>
                <w:lang w:eastAsia="en-US"/>
              </w:rPr>
              <w:t>i.e</w:t>
            </w:r>
            <w:proofErr w:type="spellEnd"/>
            <w:r w:rsidR="00E76695">
              <w:rPr>
                <w:lang w:eastAsia="en-US"/>
              </w:rPr>
              <w:t xml:space="preserve"> SEND, EAL, Young Carers etc). Mental health and wellbeing affects both parental and child engagement with education, social support, and the wider community. The intersectionality of vulnerability can be increasing isolating for families. </w:t>
            </w:r>
          </w:p>
          <w:p w14:paraId="1355CCB6" w14:textId="77777777" w:rsidR="00530D33" w:rsidRDefault="00E76695" w:rsidP="00E76695">
            <w:pPr>
              <w:rPr>
                <w:lang w:eastAsia="en-US"/>
              </w:rPr>
            </w:pPr>
            <w:r>
              <w:rPr>
                <w:lang w:eastAsia="en-US"/>
              </w:rPr>
              <w:t xml:space="preserve">Many children continue to access Sand Therapy, Group Therapy, and Drawing and Talking interventions, which have proven effective to support mental health and wellbeing. Continued use of the Lavender sensory room and Garden room has proven invaluable to school’s offer of a safe and calm space for children to co-regulate with trusted adults. </w:t>
            </w:r>
          </w:p>
          <w:p w14:paraId="296913EA" w14:textId="77777777" w:rsidR="00E76695" w:rsidRDefault="00E76695" w:rsidP="00E76695">
            <w:pPr>
              <w:rPr>
                <w:lang w:eastAsia="en-US"/>
              </w:rPr>
            </w:pPr>
            <w:r>
              <w:rPr>
                <w:lang w:eastAsia="en-US"/>
              </w:rPr>
              <w:t xml:space="preserve">Ongoing small group and targeted 1:1 intervention ensured children across all types of vulnerability/disadvantage receive high quality adult instruction and access to additional support. Use of the Little Wandle </w:t>
            </w:r>
            <w:r w:rsidR="00C91558">
              <w:rPr>
                <w:lang w:eastAsia="en-US"/>
              </w:rPr>
              <w:t xml:space="preserve">phonics and reading programme ensured high quality teaching throughout the year groups and early identification of difficulty addressed effectively. Continued assessment opportunities ensured </w:t>
            </w:r>
            <w:r w:rsidR="00877276">
              <w:rPr>
                <w:lang w:eastAsia="en-US"/>
              </w:rPr>
              <w:t xml:space="preserve">gaps were identified and supported quickly and effectively. </w:t>
            </w:r>
          </w:p>
          <w:p w14:paraId="6D0C5B49" w14:textId="77777777" w:rsidR="00877276" w:rsidRDefault="00877276" w:rsidP="00877276">
            <w:pPr>
              <w:rPr>
                <w:lang w:eastAsia="en-US"/>
              </w:rPr>
            </w:pPr>
            <w:r>
              <w:rPr>
                <w:lang w:eastAsia="en-US"/>
              </w:rPr>
              <w:t xml:space="preserve">Fine motor skills intervention groups and sensory circuits improved fine and gross motor skills across year groups, with Premier Sports teachers providing additional sport sessions at lunchtimes. </w:t>
            </w:r>
          </w:p>
          <w:p w14:paraId="2A7D5546" w14:textId="1A605AB7" w:rsidR="00877276" w:rsidRDefault="00877276" w:rsidP="00877276">
            <w:pPr>
              <w:rPr>
                <w:lang w:eastAsia="en-US"/>
              </w:rPr>
            </w:pPr>
            <w:r>
              <w:rPr>
                <w:lang w:eastAsia="en-US"/>
              </w:rPr>
              <w:t xml:space="preserve">Staff received a range of training opportunities to develop their knowledge in Autism and neurodivergent-friendly environments, as well as the SEND Code of Practice, personal plan and target writing, and EHCP request processes. </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386A92A5" w:rsidR="00E66558" w:rsidRDefault="003C5AAD">
            <w:pPr>
              <w:pStyle w:val="TableRow"/>
            </w:pPr>
            <w:r>
              <w:lastRenderedPageBreak/>
              <w:t>None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9" w14:textId="77777777" w:rsidR="00E66558" w:rsidRDefault="00E66558">
            <w:pPr>
              <w:pStyle w:val="TableRowCentered"/>
              <w:jc w:val="left"/>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B" w14:textId="2004AE0C" w:rsidR="00E66558" w:rsidRDefault="009D71E8">
            <w:pPr>
              <w:pStyle w:val="TableRow"/>
            </w:pPr>
            <w:r>
              <w:rPr>
                <w:color w:val="000000"/>
                <w:sz w:val="22"/>
              </w:rPr>
              <w:t xml:space="preserve">What was the impact of that spending on service pupil premium </w:t>
            </w:r>
            <w:r w:rsidR="00523DF6">
              <w:rPr>
                <w:color w:val="000000"/>
                <w:sz w:val="22"/>
              </w:rPr>
              <w:t>eligib</w:t>
            </w:r>
            <w:r>
              <w:rPr>
                <w:color w:val="000000"/>
                <w:sz w:val="22"/>
              </w:rPr>
              <w:t>le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C" w14:textId="77777777" w:rsidR="00E66558" w:rsidRDefault="00E66558">
            <w:pPr>
              <w:pStyle w:val="TableRowCentered"/>
              <w:jc w:val="left"/>
            </w:pPr>
          </w:p>
        </w:tc>
      </w:tr>
    </w:tbl>
    <w:bookmarkEnd w:id="17"/>
    <w:p w14:paraId="2A7D5560" w14:textId="1A1D3F5A" w:rsidR="00E66558" w:rsidRDefault="00523DF6">
      <w:pPr>
        <w:pStyle w:val="Heading1"/>
      </w:pPr>
      <w:r>
        <w:lastRenderedPageBreak/>
        <w:t>F</w:t>
      </w:r>
      <w:r w:rsidR="009D71E8">
        <w:t>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1" w14:textId="77777777"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footerReference w:type="default" r:id="rId2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0A8B29F9" w:rsidR="00F168C7" w:rsidRDefault="009D71E8">
    <w:pPr>
      <w:pStyle w:val="Footer"/>
      <w:ind w:firstLine="4513"/>
    </w:pPr>
    <w:r>
      <w:fldChar w:fldCharType="begin"/>
    </w:r>
    <w:r>
      <w:instrText xml:space="preserve"> PAGE </w:instrText>
    </w:r>
    <w:r>
      <w:fldChar w:fldCharType="separate"/>
    </w:r>
    <w:r w:rsidR="00194AD2">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0B2A99"/>
    <w:multiLevelType w:val="hybridMultilevel"/>
    <w:tmpl w:val="6494FE0A"/>
    <w:lvl w:ilvl="0" w:tplc="558AF23A">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7C7445FB"/>
    <w:multiLevelType w:val="hybridMultilevel"/>
    <w:tmpl w:val="C8F6342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16cid:durableId="1683316323">
    <w:abstractNumId w:val="4"/>
  </w:num>
  <w:num w:numId="2" w16cid:durableId="1692145307">
    <w:abstractNumId w:val="2"/>
  </w:num>
  <w:num w:numId="3" w16cid:durableId="926769011">
    <w:abstractNumId w:val="5"/>
  </w:num>
  <w:num w:numId="4" w16cid:durableId="886137193">
    <w:abstractNumId w:val="6"/>
  </w:num>
  <w:num w:numId="5" w16cid:durableId="77483027">
    <w:abstractNumId w:val="0"/>
  </w:num>
  <w:num w:numId="6" w16cid:durableId="336273477">
    <w:abstractNumId w:val="7"/>
  </w:num>
  <w:num w:numId="7" w16cid:durableId="1130588696">
    <w:abstractNumId w:val="9"/>
  </w:num>
  <w:num w:numId="8" w16cid:durableId="1593011028">
    <w:abstractNumId w:val="13"/>
  </w:num>
  <w:num w:numId="9" w16cid:durableId="1961958485">
    <w:abstractNumId w:val="11"/>
  </w:num>
  <w:num w:numId="10" w16cid:durableId="649745711">
    <w:abstractNumId w:val="10"/>
  </w:num>
  <w:num w:numId="11" w16cid:durableId="1656452389">
    <w:abstractNumId w:val="3"/>
  </w:num>
  <w:num w:numId="12" w16cid:durableId="691305253">
    <w:abstractNumId w:val="12"/>
  </w:num>
  <w:num w:numId="13" w16cid:durableId="155078301">
    <w:abstractNumId w:val="8"/>
  </w:num>
  <w:num w:numId="14" w16cid:durableId="1028339194">
    <w:abstractNumId w:val="14"/>
  </w:num>
  <w:num w:numId="15" w16cid:durableId="1478523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0C6D50"/>
    <w:rsid w:val="00120AB1"/>
    <w:rsid w:val="00194AD2"/>
    <w:rsid w:val="00263214"/>
    <w:rsid w:val="002652FE"/>
    <w:rsid w:val="002D4665"/>
    <w:rsid w:val="002D512F"/>
    <w:rsid w:val="0032238E"/>
    <w:rsid w:val="00345D38"/>
    <w:rsid w:val="003C5AAD"/>
    <w:rsid w:val="004044AA"/>
    <w:rsid w:val="00523DF6"/>
    <w:rsid w:val="00530D33"/>
    <w:rsid w:val="00561459"/>
    <w:rsid w:val="00682EB2"/>
    <w:rsid w:val="006A5B90"/>
    <w:rsid w:val="006E7FB1"/>
    <w:rsid w:val="00715463"/>
    <w:rsid w:val="00741B9E"/>
    <w:rsid w:val="0075639F"/>
    <w:rsid w:val="0078656F"/>
    <w:rsid w:val="007C2F04"/>
    <w:rsid w:val="007F015E"/>
    <w:rsid w:val="00804532"/>
    <w:rsid w:val="00877276"/>
    <w:rsid w:val="0097014A"/>
    <w:rsid w:val="009B4A10"/>
    <w:rsid w:val="009D71E8"/>
    <w:rsid w:val="009F5106"/>
    <w:rsid w:val="00AA4201"/>
    <w:rsid w:val="00AD4FA8"/>
    <w:rsid w:val="00B014D0"/>
    <w:rsid w:val="00B303F5"/>
    <w:rsid w:val="00BD082B"/>
    <w:rsid w:val="00C106B8"/>
    <w:rsid w:val="00C16332"/>
    <w:rsid w:val="00C22595"/>
    <w:rsid w:val="00C91558"/>
    <w:rsid w:val="00D33FE5"/>
    <w:rsid w:val="00D9723B"/>
    <w:rsid w:val="00E24420"/>
    <w:rsid w:val="00E66558"/>
    <w:rsid w:val="00E76695"/>
    <w:rsid w:val="00F74799"/>
    <w:rsid w:val="00FA2A76"/>
    <w:rsid w:val="00FB2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oral-language-interventions" TargetMode="External"/><Relationship Id="rId13" Type="http://schemas.openxmlformats.org/officeDocument/2006/relationships/hyperlink" Target="https://educationendowmentfoundation.org.uk/education-evidence/teaching-learning-toolkit/social-and-emotional-learning" TargetMode="External"/><Relationship Id="rId18" Type="http://schemas.openxmlformats.org/officeDocument/2006/relationships/hyperlink" Target="https://educationendowmentfoundation.org.uk/education-evidence/teaching-learning-toolkit/social-and-emotional-learning" TargetMode="Externa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physical-activity" TargetMode="External"/><Relationship Id="rId7" Type="http://schemas.openxmlformats.org/officeDocument/2006/relationships/hyperlink" Target="https://educationendowmentfoundation.org.uk/education-evidence/teaching-learning-toolkit/feedback" TargetMode="External"/><Relationship Id="rId12" Type="http://schemas.openxmlformats.org/officeDocument/2006/relationships/hyperlink" Target="https://educationendowmentfoundation.org.uk/education-evidence/teaching-learning-toolkit/phonics" TargetMode="External"/><Relationship Id="rId17" Type="http://schemas.openxmlformats.org/officeDocument/2006/relationships/hyperlink" Target="https://educationendowmentfoundation.org.uk/education-evidence/teaching-learning-toolkit/teaching-assistant-intervention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phonics" TargetMode="External"/><Relationship Id="rId20" Type="http://schemas.openxmlformats.org/officeDocument/2006/relationships/hyperlink" Target="https://educationendowmentfoundation.org.uk/education-evidence/teaching-learning-toolkit/physical-activ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etm.org.uk/maths-hubs-projects/mastering-numbe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ps.org.uk/psychologist/neurodiversity-affirmative-education-why-and-how" TargetMode="External"/><Relationship Id="rId23" Type="http://schemas.openxmlformats.org/officeDocument/2006/relationships/footer" Target="footer1.xml"/><Relationship Id="rId10" Type="http://schemas.openxmlformats.org/officeDocument/2006/relationships/hyperlink" Target="https://educationendowmentfoundation.org.uk/education-evidence/teaching-learning-toolkit/homework" TargetMode="External"/><Relationship Id="rId19" Type="http://schemas.openxmlformats.org/officeDocument/2006/relationships/hyperlink" Target="https://educationendowmentfoundation.org.uk/education-evidence/teaching-learning-toolkit/arts-participation"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oral-language-interventions" TargetMode="External"/><Relationship Id="rId14" Type="http://schemas.openxmlformats.org/officeDocument/2006/relationships/hyperlink" Target="https://doi.org/10.1080/19411243.2024.2341643" TargetMode="External"/><Relationship Id="rId22" Type="http://schemas.openxmlformats.org/officeDocument/2006/relationships/hyperlink" Target="https://educationendowmentfoundation.org.uk/education-evidence/teaching-learning-toolkit/social-and-emotional-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2223</Words>
  <Characters>14207</Characters>
  <Application>Microsoft Office Word</Application>
  <DocSecurity>0</DocSecurity>
  <Lines>563</Lines>
  <Paragraphs>184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Little Emma</cp:lastModifiedBy>
  <cp:revision>3</cp:revision>
  <cp:lastPrinted>2014-09-17T13:26:00Z</cp:lastPrinted>
  <dcterms:created xsi:type="dcterms:W3CDTF">2025-12-03T11:17:00Z</dcterms:created>
  <dcterms:modified xsi:type="dcterms:W3CDTF">2025-12-03T11:19:00Z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